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B759" w14:textId="77777777" w:rsidR="000D38DC" w:rsidRPr="007E6394" w:rsidRDefault="007E6394" w:rsidP="007E6394">
      <w:pPr>
        <w:contextualSpacing/>
        <w:jc w:val="center"/>
        <w:rPr>
          <w:b/>
          <w:sz w:val="32"/>
          <w:szCs w:val="32"/>
        </w:rPr>
      </w:pPr>
      <w:r w:rsidRPr="007E6394">
        <w:rPr>
          <w:b/>
          <w:sz w:val="32"/>
          <w:szCs w:val="32"/>
        </w:rPr>
        <w:t>Menard County</w:t>
      </w:r>
    </w:p>
    <w:p w14:paraId="384E0068" w14:textId="05C615C1" w:rsidR="00C35BBD" w:rsidRDefault="007E6394" w:rsidP="00C35BBD">
      <w:pPr>
        <w:spacing w:after="100" w:afterAutospacing="1"/>
        <w:contextualSpacing/>
        <w:jc w:val="center"/>
      </w:pPr>
      <w:r>
        <w:t>Treasurer’s Fin</w:t>
      </w:r>
      <w:r w:rsidR="00AA1AA6">
        <w:t xml:space="preserve">ancial Report as of </w:t>
      </w:r>
      <w:r w:rsidR="00E15BB4">
        <w:t>Octo</w:t>
      </w:r>
      <w:r w:rsidR="00766D7C">
        <w:t>ber</w:t>
      </w:r>
      <w:r w:rsidR="003B7E91">
        <w:t xml:space="preserve"> </w:t>
      </w:r>
      <w:r w:rsidR="00C74CFE">
        <w:t>3</w:t>
      </w:r>
      <w:r w:rsidR="00E15BB4">
        <w:t>1</w:t>
      </w:r>
      <w:r w:rsidR="001859CA">
        <w:t>, 20</w:t>
      </w:r>
      <w:r w:rsidR="00327A21">
        <w:t>20</w:t>
      </w:r>
    </w:p>
    <w:p w14:paraId="2B01173E" w14:textId="77777777" w:rsidR="00C35BBD" w:rsidRPr="004D102C" w:rsidRDefault="00C35BBD" w:rsidP="00C35BBD">
      <w:pPr>
        <w:spacing w:after="100" w:afterAutospacing="1"/>
        <w:contextualSpacing/>
        <w:jc w:val="center"/>
        <w:rPr>
          <w:b/>
          <w:bCs/>
          <w:sz w:val="8"/>
          <w:szCs w:val="8"/>
        </w:rPr>
      </w:pPr>
    </w:p>
    <w:p w14:paraId="61E17358" w14:textId="58ED6462" w:rsidR="00C74CFE" w:rsidRPr="004D102C" w:rsidRDefault="00C74CFE" w:rsidP="00C35BBD">
      <w:pPr>
        <w:spacing w:after="100" w:afterAutospacing="1"/>
        <w:contextualSpacing/>
        <w:rPr>
          <w:b/>
          <w:bCs/>
          <w:u w:val="single"/>
        </w:rPr>
      </w:pPr>
      <w:r w:rsidRPr="004D102C">
        <w:rPr>
          <w:b/>
          <w:bCs/>
          <w:u w:val="single"/>
        </w:rPr>
        <w:t xml:space="preserve">Treasurer’s </w:t>
      </w:r>
      <w:r w:rsidR="00876218" w:rsidRPr="004D102C">
        <w:rPr>
          <w:b/>
          <w:bCs/>
          <w:u w:val="single"/>
        </w:rPr>
        <w:t>Cash Activity</w:t>
      </w:r>
      <w:r w:rsidRPr="004D102C">
        <w:rPr>
          <w:b/>
          <w:bCs/>
          <w:u w:val="single"/>
        </w:rPr>
        <w:t xml:space="preserve"> Analysis</w:t>
      </w:r>
    </w:p>
    <w:p w14:paraId="74082B42" w14:textId="22D9F4AC" w:rsidR="00E15BB4" w:rsidRDefault="00E15BB4" w:rsidP="00C74CFE">
      <w:pPr>
        <w:contextualSpacing/>
      </w:pPr>
      <w:r>
        <w:t>Thanks to Kayla Wagner, Chief Appraiser of Menard County Appraisal District, who issued an early partial payment of October tax collections, we ended the month with $419,846.88 in the bank.  Unfortunately, the rich cash balance will be short lived since disbursements will be made to the Texas State Comptroller and to JC Stoddard, renovation general contractor, to the tune of $200,000</w:t>
      </w:r>
      <w:r w:rsidR="00753F32">
        <w:t xml:space="preserve"> in November 2020</w:t>
      </w:r>
      <w:r>
        <w:t>.  It is hoped that we will be able to catch up with JC Stoddard’s outstanding invoices through the cooperation of the Texas Historical Commission.  This will be the first financial report in the last two years that not one of the sub-funds displayed a negative cash balance.  But even this good news is due to a temporary transfer from the General Operating Fund to the Restoration fund of $100,000.  A detail breakdown of the various funds may be found on the specified Activity Report attached.</w:t>
      </w:r>
    </w:p>
    <w:p w14:paraId="0EEC92E5" w14:textId="77777777" w:rsidR="00E15BB4" w:rsidRPr="007F6072" w:rsidRDefault="00E15BB4" w:rsidP="00C74CFE">
      <w:pPr>
        <w:contextualSpacing/>
        <w:rPr>
          <w:sz w:val="16"/>
          <w:szCs w:val="16"/>
        </w:rPr>
      </w:pPr>
    </w:p>
    <w:p w14:paraId="780C4579" w14:textId="5254A651" w:rsidR="007E36D3" w:rsidRDefault="00E15BB4" w:rsidP="00C74CFE">
      <w:pPr>
        <w:contextualSpacing/>
      </w:pPr>
      <w:r>
        <w:t xml:space="preserve"> </w:t>
      </w:r>
      <w:r w:rsidR="00F6487A">
        <w:t xml:space="preserve">During the month of </w:t>
      </w:r>
      <w:r w:rsidR="00E028D8">
        <w:t>October</w:t>
      </w:r>
      <w:r w:rsidR="00F6487A">
        <w:t xml:space="preserve"> 2020 Menard County received $</w:t>
      </w:r>
      <w:r w:rsidR="00E028D8">
        <w:t>862,021.52</w:t>
      </w:r>
      <w:r w:rsidR="00F6487A">
        <w:t xml:space="preserve"> from all fund sources and expended $</w:t>
      </w:r>
      <w:r w:rsidR="00E028D8">
        <w:t>489,217.29</w:t>
      </w:r>
      <w:r w:rsidR="00F6487A">
        <w:t xml:space="preserve"> with a net </w:t>
      </w:r>
      <w:r w:rsidR="00E028D8">
        <w:t>positive cash flow</w:t>
      </w:r>
      <w:r w:rsidR="00F6487A">
        <w:t xml:space="preserve"> of $</w:t>
      </w:r>
      <w:r w:rsidR="00E028D8">
        <w:t>372,804.23</w:t>
      </w:r>
      <w:r w:rsidR="00F6487A">
        <w:t xml:space="preserve">.  </w:t>
      </w:r>
      <w:r w:rsidR="00205C1C">
        <w:t>During October 2019 Menard County received $364,988.97 and expended $483,749.92 with an ending cash balance of $238,695.84.</w:t>
      </w:r>
    </w:p>
    <w:p w14:paraId="43684BEB" w14:textId="1475D6DB" w:rsidR="00F6487A" w:rsidRPr="007F6072" w:rsidRDefault="00F6487A" w:rsidP="00C74CFE">
      <w:pPr>
        <w:contextualSpacing/>
        <w:rPr>
          <w:sz w:val="16"/>
          <w:szCs w:val="16"/>
        </w:rPr>
      </w:pPr>
    </w:p>
    <w:p w14:paraId="73A683F3" w14:textId="6E0B873F" w:rsidR="004D102C" w:rsidRPr="004D102C" w:rsidRDefault="004D102C" w:rsidP="00C74CFE">
      <w:pPr>
        <w:contextualSpacing/>
        <w:rPr>
          <w:b/>
          <w:bCs/>
        </w:rPr>
      </w:pPr>
      <w:r w:rsidRPr="004D102C">
        <w:rPr>
          <w:b/>
          <w:bCs/>
        </w:rPr>
        <w:t>General Operating Fund</w:t>
      </w:r>
    </w:p>
    <w:p w14:paraId="7CBAF729" w14:textId="67DE8C0C" w:rsidR="00F6487A" w:rsidRDefault="00F6487A" w:rsidP="00C74CFE">
      <w:pPr>
        <w:contextualSpacing/>
      </w:pPr>
      <w:r>
        <w:t xml:space="preserve">Menard County’s General Operating fund </w:t>
      </w:r>
      <w:r w:rsidR="00F11222">
        <w:t>enjoyed a positive cash flow in the amount of $1</w:t>
      </w:r>
      <w:r w:rsidR="00205C1C">
        <w:t>69,715.26 which enabled the temporary transfer to the Courthouse Restoration Fund of $100,000.</w:t>
      </w:r>
      <w:r w:rsidR="00F11222">
        <w:t xml:space="preserve">  A summary of the major revenue sources follows:</w:t>
      </w:r>
    </w:p>
    <w:p w14:paraId="65E86BC7" w14:textId="745D3427" w:rsidR="00F11222" w:rsidRDefault="00F11222" w:rsidP="00C74CFE">
      <w:pPr>
        <w:contextualSpacing/>
      </w:pPr>
      <w:r>
        <w:tab/>
      </w:r>
      <w:r>
        <w:tab/>
      </w:r>
      <w:r>
        <w:tab/>
      </w:r>
      <w:r>
        <w:tab/>
      </w:r>
      <w:r w:rsidR="00382A41">
        <w:t xml:space="preserve">   </w:t>
      </w:r>
      <w:r>
        <w:t xml:space="preserve"> Budget</w:t>
      </w:r>
      <w:r>
        <w:tab/>
      </w:r>
      <w:r w:rsidR="00382A41">
        <w:t xml:space="preserve">       </w:t>
      </w:r>
      <w:r>
        <w:t>Actual Receipts</w:t>
      </w:r>
      <w:r>
        <w:tab/>
      </w:r>
      <w:r w:rsidR="00382A41">
        <w:tab/>
        <w:t>Balance to</w:t>
      </w:r>
      <w:r w:rsidR="0050087D">
        <w:t xml:space="preserve"> </w:t>
      </w:r>
      <w:r w:rsidR="00382A41">
        <w:t>Receive</w:t>
      </w:r>
    </w:p>
    <w:p w14:paraId="0D9F3DB8" w14:textId="544BC4F7" w:rsidR="00F11222" w:rsidRDefault="00F11222" w:rsidP="00C74CFE">
      <w:pPr>
        <w:contextualSpacing/>
      </w:pPr>
      <w:r>
        <w:tab/>
        <w:t>Ad Valorem Taxes</w:t>
      </w:r>
      <w:r>
        <w:tab/>
        <w:t>$1,</w:t>
      </w:r>
      <w:r w:rsidR="00382A41">
        <w:t>545,455</w:t>
      </w:r>
      <w:r>
        <w:tab/>
      </w:r>
      <w:r>
        <w:tab/>
        <w:t>$</w:t>
      </w:r>
      <w:r w:rsidR="00382A41">
        <w:t>384,357</w:t>
      </w:r>
      <w:r>
        <w:tab/>
      </w:r>
      <w:r>
        <w:tab/>
        <w:t>$</w:t>
      </w:r>
      <w:r w:rsidR="00382A41">
        <w:t>1,161,098</w:t>
      </w:r>
    </w:p>
    <w:p w14:paraId="3770B6FF" w14:textId="10A96F99" w:rsidR="00F11222" w:rsidRDefault="00F11222" w:rsidP="00C74CFE">
      <w:pPr>
        <w:contextualSpacing/>
      </w:pPr>
      <w:r>
        <w:tab/>
        <w:t>Sales Taxes</w:t>
      </w:r>
      <w:r>
        <w:tab/>
      </w:r>
      <w:r>
        <w:tab/>
        <w:t xml:space="preserve">$     </w:t>
      </w:r>
      <w:r w:rsidR="00382A41">
        <w:t>84,000</w:t>
      </w:r>
      <w:r>
        <w:tab/>
      </w:r>
      <w:r>
        <w:tab/>
        <w:t xml:space="preserve">$   </w:t>
      </w:r>
      <w:r w:rsidR="00382A41">
        <w:t xml:space="preserve"> 8,207</w:t>
      </w:r>
      <w:r>
        <w:tab/>
      </w:r>
      <w:r>
        <w:tab/>
        <w:t>$</w:t>
      </w:r>
      <w:r w:rsidR="00CF4694">
        <w:t xml:space="preserve"> </w:t>
      </w:r>
      <w:r w:rsidR="00382A41">
        <w:t xml:space="preserve">    75,793</w:t>
      </w:r>
    </w:p>
    <w:p w14:paraId="33AE5C92" w14:textId="3D9F9819" w:rsidR="00F11222" w:rsidRDefault="00F11222" w:rsidP="00C74CFE">
      <w:pPr>
        <w:contextualSpacing/>
      </w:pPr>
      <w:r>
        <w:tab/>
        <w:t>Justice of Peace Fees</w:t>
      </w:r>
      <w:r>
        <w:tab/>
        <w:t xml:space="preserve">$   </w:t>
      </w:r>
      <w:r w:rsidR="00382A41">
        <w:t>924,000</w:t>
      </w:r>
      <w:r>
        <w:tab/>
      </w:r>
      <w:r>
        <w:tab/>
      </w:r>
      <w:proofErr w:type="gramStart"/>
      <w:r>
        <w:t xml:space="preserve">$  </w:t>
      </w:r>
      <w:r w:rsidR="00382A41">
        <w:t>54,700</w:t>
      </w:r>
      <w:proofErr w:type="gramEnd"/>
      <w:r>
        <w:tab/>
      </w:r>
      <w:r>
        <w:tab/>
        <w:t>$</w:t>
      </w:r>
      <w:r w:rsidR="00CF4694">
        <w:t xml:space="preserve"> </w:t>
      </w:r>
      <w:r w:rsidR="00382A41">
        <w:t xml:space="preserve">  869,300</w:t>
      </w:r>
    </w:p>
    <w:p w14:paraId="607C2FD6" w14:textId="57C93E3D" w:rsidR="00382A41" w:rsidRDefault="00F11222" w:rsidP="00382A41">
      <w:pPr>
        <w:ind w:left="720" w:hanging="720"/>
        <w:contextualSpacing/>
      </w:pPr>
      <w:r>
        <w:tab/>
        <w:t>RV Park Fees</w:t>
      </w:r>
      <w:r>
        <w:tab/>
      </w:r>
      <w:r>
        <w:tab/>
        <w:t xml:space="preserve">$     </w:t>
      </w:r>
      <w:r w:rsidR="00382A41">
        <w:t>60,000</w:t>
      </w:r>
      <w:r>
        <w:tab/>
      </w:r>
      <w:r>
        <w:tab/>
      </w:r>
      <w:proofErr w:type="gramStart"/>
      <w:r>
        <w:t xml:space="preserve">$  </w:t>
      </w:r>
      <w:r w:rsidR="00382A41">
        <w:t>11,000</w:t>
      </w:r>
      <w:proofErr w:type="gramEnd"/>
      <w:r>
        <w:tab/>
      </w:r>
      <w:r>
        <w:tab/>
        <w:t xml:space="preserve">$ </w:t>
      </w:r>
      <w:r w:rsidR="00CF4694">
        <w:t xml:space="preserve"> </w:t>
      </w:r>
      <w:r>
        <w:t xml:space="preserve"> </w:t>
      </w:r>
      <w:r w:rsidR="00382A41">
        <w:t xml:space="preserve">  49,000</w:t>
      </w:r>
    </w:p>
    <w:p w14:paraId="6FCABBD5" w14:textId="5E6590CF" w:rsidR="00F11222" w:rsidRDefault="00643864" w:rsidP="00382A41">
      <w:pPr>
        <w:ind w:left="720"/>
        <w:contextualSpacing/>
      </w:pPr>
      <w:r>
        <w:t>County Clerk Fees</w:t>
      </w:r>
      <w:r>
        <w:tab/>
        <w:t xml:space="preserve">$     </w:t>
      </w:r>
      <w:r w:rsidR="00382A41">
        <w:t>84,000</w:t>
      </w:r>
      <w:r>
        <w:tab/>
      </w:r>
      <w:r>
        <w:tab/>
        <w:t xml:space="preserve">$    </w:t>
      </w:r>
      <w:r w:rsidR="00382A41">
        <w:t>2,551</w:t>
      </w:r>
      <w:r>
        <w:tab/>
      </w:r>
      <w:r>
        <w:tab/>
      </w:r>
      <w:r w:rsidR="00382A41">
        <w:t>$      81,449</w:t>
      </w:r>
    </w:p>
    <w:p w14:paraId="475478F5" w14:textId="260B00B1" w:rsidR="00643864" w:rsidRDefault="00643864" w:rsidP="00C74CFE">
      <w:pPr>
        <w:contextualSpacing/>
      </w:pPr>
      <w:r>
        <w:tab/>
        <w:t>Prior Year Surplus</w:t>
      </w:r>
      <w:r>
        <w:tab/>
        <w:t xml:space="preserve">$     </w:t>
      </w:r>
      <w:r w:rsidR="00382A41">
        <w:t>31,168</w:t>
      </w:r>
      <w:r>
        <w:tab/>
      </w:r>
      <w:r>
        <w:tab/>
        <w:t>$          -0-</w:t>
      </w:r>
      <w:r>
        <w:tab/>
      </w:r>
      <w:r>
        <w:tab/>
      </w:r>
      <w:r w:rsidR="00382A41">
        <w:t>$      31,168</w:t>
      </w:r>
    </w:p>
    <w:p w14:paraId="11B6125C" w14:textId="0EA0F7DD" w:rsidR="00643864" w:rsidRDefault="00643864" w:rsidP="00C74CFE">
      <w:pPr>
        <w:contextualSpacing/>
        <w:rPr>
          <w:u w:val="single"/>
        </w:rPr>
      </w:pPr>
      <w:r>
        <w:tab/>
        <w:t>Other Sources</w:t>
      </w:r>
      <w:r>
        <w:tab/>
      </w:r>
      <w:r>
        <w:tab/>
      </w:r>
      <w:r w:rsidR="00CF4694" w:rsidRPr="00CF4694">
        <w:rPr>
          <w:u w:val="single"/>
        </w:rPr>
        <w:t xml:space="preserve">$   </w:t>
      </w:r>
      <w:r w:rsidR="00382A41">
        <w:rPr>
          <w:u w:val="single"/>
        </w:rPr>
        <w:t>251,303</w:t>
      </w:r>
      <w:r w:rsidR="00CF4694" w:rsidRPr="00CF4694">
        <w:tab/>
      </w:r>
      <w:r w:rsidR="00CF4694" w:rsidRPr="00CF4694">
        <w:tab/>
      </w:r>
      <w:r w:rsidR="00CF4694">
        <w:rPr>
          <w:u w:val="single"/>
        </w:rPr>
        <w:t xml:space="preserve">$   </w:t>
      </w:r>
      <w:r w:rsidR="00382A41">
        <w:rPr>
          <w:u w:val="single"/>
        </w:rPr>
        <w:t>63,424</w:t>
      </w:r>
      <w:r w:rsidR="00CF4694" w:rsidRPr="00CF4694">
        <w:tab/>
      </w:r>
      <w:r w:rsidR="00CF4694" w:rsidRPr="00CF4694">
        <w:tab/>
      </w:r>
      <w:r w:rsidR="00CF4694">
        <w:rPr>
          <w:u w:val="single"/>
        </w:rPr>
        <w:t xml:space="preserve">$    </w:t>
      </w:r>
      <w:r w:rsidR="00382A41">
        <w:rPr>
          <w:u w:val="single"/>
        </w:rPr>
        <w:t>187,879</w:t>
      </w:r>
    </w:p>
    <w:p w14:paraId="2ED30669" w14:textId="23391D1E" w:rsidR="00CF4694" w:rsidRDefault="00CF4694" w:rsidP="00CF4694">
      <w:pPr>
        <w:ind w:firstLine="720"/>
        <w:contextualSpacing/>
      </w:pPr>
      <w:r>
        <w:t>Total Revenue</w:t>
      </w:r>
      <w:r>
        <w:tab/>
      </w:r>
      <w:r>
        <w:tab/>
        <w:t>$2,9</w:t>
      </w:r>
      <w:r w:rsidR="00382A41">
        <w:t>79,926</w:t>
      </w:r>
      <w:r w:rsidR="001E1ACC">
        <w:tab/>
      </w:r>
      <w:r w:rsidR="001E1ACC">
        <w:tab/>
        <w:t>$</w:t>
      </w:r>
      <w:r w:rsidR="00382A41">
        <w:t>524,239</w:t>
      </w:r>
      <w:r w:rsidR="001E1ACC">
        <w:tab/>
      </w:r>
      <w:r w:rsidR="001E1ACC">
        <w:tab/>
        <w:t xml:space="preserve">$ </w:t>
      </w:r>
      <w:r w:rsidR="0050087D">
        <w:t>2,455,687</w:t>
      </w:r>
    </w:p>
    <w:p w14:paraId="2DFEA497" w14:textId="1CFCFF09" w:rsidR="001E1ACC" w:rsidRDefault="001E1ACC" w:rsidP="00CF4694">
      <w:pPr>
        <w:ind w:firstLine="720"/>
        <w:contextualSpacing/>
      </w:pPr>
    </w:p>
    <w:p w14:paraId="1B22686F" w14:textId="261EF2A2" w:rsidR="00F11222" w:rsidRPr="007F6072" w:rsidRDefault="001E1ACC" w:rsidP="007F6072">
      <w:pPr>
        <w:ind w:firstLine="720"/>
        <w:contextualSpacing/>
        <w:rPr>
          <w:u w:val="single"/>
        </w:rPr>
      </w:pPr>
      <w:r>
        <w:t>Total Expenses</w:t>
      </w:r>
      <w:r>
        <w:tab/>
        <w:t>$2,9</w:t>
      </w:r>
      <w:r w:rsidR="007F6072">
        <w:t>79,926</w:t>
      </w:r>
      <w:r>
        <w:tab/>
      </w:r>
      <w:r>
        <w:tab/>
        <w:t>$</w:t>
      </w:r>
      <w:r w:rsidR="007F6072">
        <w:t>356,467</w:t>
      </w:r>
      <w:r>
        <w:tab/>
      </w:r>
      <w:r w:rsidR="007F6072">
        <w:tab/>
      </w:r>
      <w:r w:rsidR="007F6072" w:rsidRPr="007F6072">
        <w:t>$2</w:t>
      </w:r>
      <w:r w:rsidR="007F6072">
        <w:t>,623,459</w:t>
      </w:r>
    </w:p>
    <w:p w14:paraId="61639578" w14:textId="77777777" w:rsidR="00187B96" w:rsidRPr="007F6072" w:rsidRDefault="00187B96" w:rsidP="00C74CFE">
      <w:pPr>
        <w:contextualSpacing/>
        <w:rPr>
          <w:sz w:val="8"/>
          <w:szCs w:val="8"/>
        </w:rPr>
      </w:pPr>
    </w:p>
    <w:p w14:paraId="309B6C70" w14:textId="072AB9A4" w:rsidR="00187B96" w:rsidRDefault="00B3350B" w:rsidP="00C74CFE">
      <w:pPr>
        <w:contextualSpacing/>
        <w:rPr>
          <w:b/>
          <w:bCs/>
        </w:rPr>
      </w:pPr>
      <w:r w:rsidRPr="00B3350B">
        <w:rPr>
          <w:b/>
          <w:bCs/>
        </w:rPr>
        <w:t>Road &amp; Bridge Fund</w:t>
      </w:r>
    </w:p>
    <w:p w14:paraId="54143C7C" w14:textId="34B4A215" w:rsidR="00187B96" w:rsidRDefault="000C5220" w:rsidP="00C74CFE">
      <w:pPr>
        <w:contextualSpacing/>
      </w:pPr>
      <w:r w:rsidRPr="000C5220">
        <w:t xml:space="preserve">FEMA Officials </w:t>
      </w:r>
      <w:r w:rsidR="00D06EC9">
        <w:t>continue their</w:t>
      </w:r>
      <w:r w:rsidR="002E4366">
        <w:t xml:space="preserve"> </w:t>
      </w:r>
      <w:r w:rsidRPr="000C5220">
        <w:t>assur</w:t>
      </w:r>
      <w:r w:rsidR="002E4366">
        <w:t>ances that</w:t>
      </w:r>
      <w:r w:rsidRPr="000C5220">
        <w:t xml:space="preserve"> the County will receive the requested $181,472</w:t>
      </w:r>
      <w:r w:rsidR="00D06EC9">
        <w:t>.</w:t>
      </w:r>
      <w:r>
        <w:t xml:space="preserve"> </w:t>
      </w:r>
      <w:r w:rsidR="00B3350B">
        <w:t xml:space="preserve">The financial summary </w:t>
      </w:r>
      <w:r w:rsidR="00D06EC9">
        <w:t>as of</w:t>
      </w:r>
      <w:r w:rsidR="007F6072">
        <w:t xml:space="preserve"> Octo</w:t>
      </w:r>
      <w:r w:rsidR="00D06EC9">
        <w:t>ber 3</w:t>
      </w:r>
      <w:r w:rsidR="007F6072">
        <w:t>1</w:t>
      </w:r>
      <w:r w:rsidR="00D06EC9">
        <w:t xml:space="preserve">, 2020 </w:t>
      </w:r>
      <w:r w:rsidR="00B3350B">
        <w:t>for the R&amp;B is as follows:</w:t>
      </w:r>
    </w:p>
    <w:p w14:paraId="6AAA262F" w14:textId="3BC51504" w:rsidR="00B3350B" w:rsidRDefault="00B3350B" w:rsidP="00C74CFE">
      <w:pPr>
        <w:contextualSpacing/>
      </w:pPr>
      <w:r>
        <w:tab/>
        <w:t>Revenue</w:t>
      </w:r>
      <w:r>
        <w:tab/>
      </w:r>
      <w:r>
        <w:tab/>
      </w:r>
      <w:r>
        <w:tab/>
        <w:t>$</w:t>
      </w:r>
      <w:r w:rsidR="007F6072">
        <w:t>56,751</w:t>
      </w:r>
    </w:p>
    <w:p w14:paraId="6AC20600" w14:textId="77777777" w:rsidR="00B3350B" w:rsidRPr="002E4366" w:rsidRDefault="00B3350B" w:rsidP="00C74CFE">
      <w:pPr>
        <w:contextualSpacing/>
        <w:rPr>
          <w:sz w:val="16"/>
          <w:szCs w:val="16"/>
        </w:rPr>
      </w:pPr>
    </w:p>
    <w:p w14:paraId="5C0DDABE" w14:textId="4685C5C8" w:rsidR="00187B96" w:rsidRDefault="00B3350B" w:rsidP="00C74CFE">
      <w:pPr>
        <w:contextualSpacing/>
      </w:pPr>
      <w:r>
        <w:tab/>
        <w:t>Payroll</w:t>
      </w:r>
      <w:r>
        <w:tab/>
      </w:r>
      <w:r>
        <w:tab/>
      </w:r>
      <w:r w:rsidR="00D06EC9">
        <w:t>$</w:t>
      </w:r>
      <w:r w:rsidR="007F6072">
        <w:t>21,857</w:t>
      </w:r>
    </w:p>
    <w:p w14:paraId="456376BE" w14:textId="57A1E118" w:rsidR="00550A7C" w:rsidRDefault="00B3350B" w:rsidP="00C74CFE">
      <w:pPr>
        <w:contextualSpacing/>
        <w:rPr>
          <w:u w:val="single"/>
        </w:rPr>
      </w:pPr>
      <w:r>
        <w:tab/>
        <w:t>Operations</w:t>
      </w:r>
      <w:r>
        <w:tab/>
      </w:r>
      <w:r w:rsidR="00D06EC9">
        <w:t>$</w:t>
      </w:r>
      <w:r w:rsidR="007F6072">
        <w:rPr>
          <w:u w:val="single"/>
        </w:rPr>
        <w:t>11,576</w:t>
      </w:r>
    </w:p>
    <w:p w14:paraId="2681037D" w14:textId="139251E6" w:rsidR="00B3350B" w:rsidRPr="000C5220" w:rsidRDefault="00B3350B" w:rsidP="00C74CFE">
      <w:pPr>
        <w:contextualSpacing/>
        <w:rPr>
          <w:u w:val="single"/>
        </w:rPr>
      </w:pPr>
      <w:r w:rsidRPr="000C5220">
        <w:tab/>
        <w:t>Total Expenses</w:t>
      </w:r>
      <w:r w:rsidRPr="000C5220">
        <w:tab/>
      </w:r>
      <w:r w:rsidRPr="000C5220">
        <w:tab/>
      </w:r>
      <w:r w:rsidR="00134405">
        <w:t xml:space="preserve"> </w:t>
      </w:r>
      <w:r w:rsidRPr="000C5220">
        <w:rPr>
          <w:u w:val="single"/>
        </w:rPr>
        <w:t>$</w:t>
      </w:r>
      <w:r w:rsidR="007F6072">
        <w:rPr>
          <w:u w:val="single"/>
        </w:rPr>
        <w:t>33,433</w:t>
      </w:r>
    </w:p>
    <w:p w14:paraId="665997D6" w14:textId="1622E3A8" w:rsidR="00B3350B" w:rsidRPr="002E4366" w:rsidRDefault="00B3350B" w:rsidP="00C74CFE">
      <w:pPr>
        <w:contextualSpacing/>
        <w:rPr>
          <w:sz w:val="16"/>
          <w:szCs w:val="16"/>
        </w:rPr>
      </w:pPr>
    </w:p>
    <w:p w14:paraId="5384619F" w14:textId="5B31874E" w:rsidR="00B3350B" w:rsidRPr="007F6072" w:rsidRDefault="007F6072" w:rsidP="00C74CFE">
      <w:pPr>
        <w:contextualSpacing/>
        <w:rPr>
          <w:b/>
          <w:bCs/>
        </w:rPr>
      </w:pPr>
      <w:r w:rsidRPr="007F6072">
        <w:rPr>
          <w:b/>
          <w:bCs/>
        </w:rPr>
        <w:t>October’s net Gain</w:t>
      </w:r>
      <w:r w:rsidR="000C5220" w:rsidRPr="007F6072">
        <w:rPr>
          <w:b/>
          <w:bCs/>
        </w:rPr>
        <w:tab/>
      </w:r>
      <w:r w:rsidR="000C5220" w:rsidRPr="007F6072">
        <w:rPr>
          <w:b/>
          <w:bCs/>
        </w:rPr>
        <w:tab/>
      </w:r>
      <w:r w:rsidRPr="007F6072">
        <w:rPr>
          <w:b/>
          <w:bCs/>
        </w:rPr>
        <w:tab/>
      </w:r>
      <w:r w:rsidR="00134405" w:rsidRPr="007F6072">
        <w:rPr>
          <w:b/>
          <w:bCs/>
        </w:rPr>
        <w:t xml:space="preserve"> </w:t>
      </w:r>
      <w:r w:rsidRPr="007F6072">
        <w:rPr>
          <w:b/>
          <w:bCs/>
        </w:rPr>
        <w:t>$23,318</w:t>
      </w:r>
    </w:p>
    <w:p w14:paraId="2488CD14" w14:textId="314AED57" w:rsidR="00550A7C" w:rsidRDefault="00911821" w:rsidP="00C74CFE">
      <w:pPr>
        <w:contextualSpacing/>
      </w:pPr>
      <w:r w:rsidRPr="00EF57C6">
        <w:rPr>
          <w:b/>
          <w:bCs/>
        </w:rPr>
        <w:t>Community Center</w:t>
      </w:r>
    </w:p>
    <w:p w14:paraId="69AB5FEC" w14:textId="5964B5C8" w:rsidR="00550A7C" w:rsidRDefault="00911821" w:rsidP="00C74CFE">
      <w:pPr>
        <w:contextualSpacing/>
      </w:pPr>
      <w:r>
        <w:t xml:space="preserve">The Community Center’s financial recording has been incorporated into the General Fund as of September 30, 2020.  All financial transactions will now be recorded within the General Fund.  As of </w:t>
      </w:r>
      <w:r w:rsidR="001C6105">
        <w:t>October</w:t>
      </w:r>
      <w:r>
        <w:t xml:space="preserve"> 3</w:t>
      </w:r>
      <w:r w:rsidR="001C6105">
        <w:t>1</w:t>
      </w:r>
      <w:r>
        <w:t>, 2020, the Community Centers 20</w:t>
      </w:r>
      <w:r w:rsidR="001C6105">
        <w:t>20</w:t>
      </w:r>
      <w:r>
        <w:t>-2</w:t>
      </w:r>
      <w:r w:rsidR="001C6105">
        <w:t>1</w:t>
      </w:r>
      <w:r>
        <w:t xml:space="preserve"> transactions were:</w:t>
      </w:r>
    </w:p>
    <w:p w14:paraId="7D69C789" w14:textId="196A3E6C" w:rsidR="00911821" w:rsidRDefault="00911821" w:rsidP="00C74CFE">
      <w:pPr>
        <w:contextualSpacing/>
      </w:pPr>
      <w:r>
        <w:tab/>
        <w:t>Revenue</w:t>
      </w:r>
      <w:r w:rsidR="007F6072">
        <w:t xml:space="preserve">   </w:t>
      </w:r>
      <w:r>
        <w:t>Meal Sales</w:t>
      </w:r>
      <w:r w:rsidR="007F6072">
        <w:t>, Transfer,</w:t>
      </w:r>
      <w:r>
        <w:t xml:space="preserve"> &amp; CVCOG Support</w:t>
      </w:r>
      <w:r>
        <w:tab/>
      </w:r>
      <w:r>
        <w:tab/>
        <w:t>$</w:t>
      </w:r>
      <w:r w:rsidR="00B71B22">
        <w:t xml:space="preserve"> </w:t>
      </w:r>
      <w:r w:rsidR="001C6105">
        <w:t>18,814</w:t>
      </w:r>
    </w:p>
    <w:p w14:paraId="4217DF67" w14:textId="1BE96843" w:rsidR="00911821" w:rsidRDefault="00911821" w:rsidP="00C74CFE">
      <w:pPr>
        <w:contextualSpacing/>
      </w:pPr>
      <w:r>
        <w:tab/>
        <w:t>Expenses</w:t>
      </w:r>
      <w:r w:rsidR="00B71B22">
        <w:t>/Total Operation</w:t>
      </w:r>
      <w:r w:rsidR="00B71B22">
        <w:tab/>
      </w:r>
      <w:r w:rsidR="00B71B22">
        <w:tab/>
      </w:r>
      <w:r w:rsidR="00B71B22">
        <w:tab/>
      </w:r>
      <w:r w:rsidR="00B71B22">
        <w:tab/>
      </w:r>
      <w:r w:rsidR="00B71B22">
        <w:tab/>
      </w:r>
      <w:r w:rsidR="00B71B22" w:rsidRPr="001C6105">
        <w:rPr>
          <w:u w:val="single"/>
        </w:rPr>
        <w:t>$</w:t>
      </w:r>
      <w:r w:rsidR="001C6105" w:rsidRPr="001C6105">
        <w:rPr>
          <w:u w:val="single"/>
        </w:rPr>
        <w:t xml:space="preserve"> 16,592</w:t>
      </w:r>
    </w:p>
    <w:p w14:paraId="362DF735" w14:textId="38ABE177" w:rsidR="001C6105" w:rsidRPr="001C6105" w:rsidRDefault="001C6105" w:rsidP="00C74CFE">
      <w:pPr>
        <w:contextualSpacing/>
        <w:rPr>
          <w:b/>
          <w:bCs/>
        </w:rPr>
      </w:pPr>
      <w:r>
        <w:tab/>
      </w:r>
      <w:r w:rsidRPr="001C6105">
        <w:rPr>
          <w:b/>
          <w:bCs/>
        </w:rPr>
        <w:t>October’s Net Gain</w:t>
      </w:r>
      <w:r w:rsidRPr="001C6105">
        <w:rPr>
          <w:b/>
          <w:bCs/>
        </w:rPr>
        <w:tab/>
      </w:r>
      <w:r w:rsidRPr="001C6105">
        <w:rPr>
          <w:b/>
          <w:bCs/>
        </w:rPr>
        <w:tab/>
      </w:r>
      <w:r w:rsidRPr="001C6105">
        <w:rPr>
          <w:b/>
          <w:bCs/>
        </w:rPr>
        <w:tab/>
      </w:r>
      <w:r w:rsidRPr="001C6105">
        <w:rPr>
          <w:b/>
          <w:bCs/>
        </w:rPr>
        <w:tab/>
      </w:r>
      <w:r w:rsidRPr="001C6105">
        <w:rPr>
          <w:b/>
          <w:bCs/>
        </w:rPr>
        <w:tab/>
      </w:r>
      <w:r w:rsidRPr="001C6105">
        <w:rPr>
          <w:b/>
          <w:bCs/>
        </w:rPr>
        <w:tab/>
        <w:t>$   2,222</w:t>
      </w:r>
    </w:p>
    <w:p w14:paraId="123106FB" w14:textId="77777777" w:rsidR="00B437CB" w:rsidRPr="008169F7" w:rsidRDefault="00B437CB" w:rsidP="00C74CFE">
      <w:pPr>
        <w:contextualSpacing/>
        <w:rPr>
          <w:b/>
          <w:bCs/>
          <w:sz w:val="16"/>
          <w:szCs w:val="16"/>
        </w:rPr>
      </w:pPr>
    </w:p>
    <w:p w14:paraId="4D142709" w14:textId="232D0BF9" w:rsidR="00187B96" w:rsidRPr="0023683D" w:rsidRDefault="0023683D" w:rsidP="00C74CFE">
      <w:pPr>
        <w:contextualSpacing/>
        <w:rPr>
          <w:b/>
          <w:bCs/>
        </w:rPr>
      </w:pPr>
      <w:r w:rsidRPr="0023683D">
        <w:rPr>
          <w:b/>
          <w:bCs/>
        </w:rPr>
        <w:t>Courthouse Restoration</w:t>
      </w:r>
    </w:p>
    <w:p w14:paraId="0BD93D86" w14:textId="24354545" w:rsidR="00187B96" w:rsidRDefault="001C6105" w:rsidP="00C74CFE">
      <w:pPr>
        <w:contextualSpacing/>
      </w:pPr>
      <w:r>
        <w:t>October</w:t>
      </w:r>
      <w:r w:rsidR="00550A7C">
        <w:t xml:space="preserve"> activities include expenditures of $1,</w:t>
      </w:r>
      <w:r>
        <w:t>242</w:t>
      </w:r>
      <w:r w:rsidR="00550A7C">
        <w:t xml:space="preserve"> and revenue of $</w:t>
      </w:r>
      <w:r>
        <w:t>126,054 and a $100,000 temporary loan from the General Fund,</w:t>
      </w:r>
      <w:r w:rsidR="00550A7C">
        <w:t xml:space="preserve"> producing a </w:t>
      </w:r>
      <w:r w:rsidR="00EB2CA5">
        <w:t>cash flow</w:t>
      </w:r>
      <w:r w:rsidR="00550A7C">
        <w:t xml:space="preserve"> </w:t>
      </w:r>
      <w:r>
        <w:t>gain</w:t>
      </w:r>
      <w:r w:rsidR="00550A7C">
        <w:t xml:space="preserve"> of </w:t>
      </w:r>
      <w:r w:rsidR="00EB2CA5">
        <w:t>$</w:t>
      </w:r>
      <w:r>
        <w:t>224,812</w:t>
      </w:r>
      <w:r w:rsidR="00EB2CA5">
        <w:t xml:space="preserve">.  The </w:t>
      </w:r>
      <w:r w:rsidR="002B17C5">
        <w:t>ending</w:t>
      </w:r>
      <w:r w:rsidR="00EB2CA5">
        <w:t xml:space="preserve"> cash balance on September </w:t>
      </w:r>
      <w:r w:rsidR="002B17C5">
        <w:t>30</w:t>
      </w:r>
      <w:r w:rsidR="00EB2CA5">
        <w:t>, 20</w:t>
      </w:r>
      <w:r w:rsidR="002B17C5">
        <w:t>20</w:t>
      </w:r>
      <w:r w:rsidR="00EB2CA5">
        <w:t xml:space="preserve"> was </w:t>
      </w:r>
      <w:r w:rsidR="002B17C5">
        <w:t>(</w:t>
      </w:r>
      <w:r w:rsidR="00EB2CA5">
        <w:t>$2</w:t>
      </w:r>
      <w:r w:rsidR="002B17C5">
        <w:t>23,820)</w:t>
      </w:r>
      <w:r w:rsidR="00EB2CA5">
        <w:t xml:space="preserve"> leaving </w:t>
      </w:r>
      <w:r w:rsidR="002B17C5">
        <w:t>an</w:t>
      </w:r>
      <w:r w:rsidR="00EB2CA5">
        <w:t xml:space="preserve"> end</w:t>
      </w:r>
      <w:r w:rsidR="002B17C5">
        <w:t>ing</w:t>
      </w:r>
      <w:r w:rsidR="00EB2CA5">
        <w:t xml:space="preserve"> cash balance </w:t>
      </w:r>
      <w:r w:rsidR="002B17C5">
        <w:t xml:space="preserve">for October </w:t>
      </w:r>
      <w:r w:rsidR="00EB2CA5">
        <w:t xml:space="preserve">of </w:t>
      </w:r>
      <w:r w:rsidR="002B17C5">
        <w:t>$992.03</w:t>
      </w:r>
      <w:r w:rsidR="00EB2CA5">
        <w:t xml:space="preserve">.  As tax collections are received in </w:t>
      </w:r>
      <w:r w:rsidR="007B3041">
        <w:t xml:space="preserve">October </w:t>
      </w:r>
      <w:r w:rsidR="00753F32">
        <w:t xml:space="preserve">and November </w:t>
      </w:r>
      <w:r w:rsidR="007B3041">
        <w:t>2020,</w:t>
      </w:r>
      <w:r w:rsidR="00EB2CA5">
        <w:t xml:space="preserve"> we will have resources to compete the cash</w:t>
      </w:r>
      <w:r w:rsidR="00753F32">
        <w:t xml:space="preserve"> </w:t>
      </w:r>
      <w:r w:rsidR="00EB2CA5">
        <w:t xml:space="preserve">match </w:t>
      </w:r>
      <w:r w:rsidR="007B3041">
        <w:t>requirement</w:t>
      </w:r>
      <w:r w:rsidR="00753F32">
        <w:t>s necessary</w:t>
      </w:r>
      <w:r w:rsidR="00EB2CA5">
        <w:t xml:space="preserve"> to coordinate payments to J.C. Stoddard and receipts from the Texas Historical Commission enabling the closure to the Courthouse Restoration</w:t>
      </w:r>
      <w:r w:rsidR="00753F32">
        <w:t xml:space="preserve"> Fund</w:t>
      </w:r>
      <w:r w:rsidR="00EB2CA5">
        <w:t>.</w:t>
      </w:r>
    </w:p>
    <w:p w14:paraId="57F899D2" w14:textId="1E8C1CD7" w:rsidR="00EB2CA5" w:rsidRPr="008169F7" w:rsidRDefault="00EB2CA5" w:rsidP="00C74CFE">
      <w:pPr>
        <w:contextualSpacing/>
        <w:rPr>
          <w:sz w:val="16"/>
          <w:szCs w:val="16"/>
        </w:rPr>
      </w:pPr>
    </w:p>
    <w:p w14:paraId="003B19FC" w14:textId="252ED5AA" w:rsidR="00753F32" w:rsidRPr="008169F7" w:rsidRDefault="00753F32" w:rsidP="00C74CFE">
      <w:pPr>
        <w:contextualSpacing/>
        <w:rPr>
          <w:b/>
          <w:bCs/>
        </w:rPr>
      </w:pPr>
      <w:r w:rsidRPr="008169F7">
        <w:rPr>
          <w:b/>
          <w:bCs/>
        </w:rPr>
        <w:t>Operating Fund Expenditures for October 2020 by Department:</w:t>
      </w:r>
    </w:p>
    <w:p w14:paraId="10C79F3F" w14:textId="6753B633" w:rsidR="00753F32" w:rsidRPr="008169F7" w:rsidRDefault="00753F32" w:rsidP="00C74CFE">
      <w:pPr>
        <w:contextualSpacing/>
        <w:rPr>
          <w:sz w:val="20"/>
          <w:szCs w:val="20"/>
        </w:rPr>
      </w:pPr>
      <w:r>
        <w:tab/>
      </w:r>
      <w:r w:rsidRPr="008169F7">
        <w:rPr>
          <w:sz w:val="20"/>
          <w:szCs w:val="20"/>
        </w:rPr>
        <w:t>County Judge</w:t>
      </w:r>
      <w:r w:rsidRPr="008169F7">
        <w:rPr>
          <w:sz w:val="20"/>
          <w:szCs w:val="20"/>
        </w:rPr>
        <w:tab/>
      </w:r>
      <w:r w:rsidRPr="008169F7">
        <w:rPr>
          <w:sz w:val="20"/>
          <w:szCs w:val="20"/>
        </w:rPr>
        <w:tab/>
      </w:r>
      <w:r w:rsidRPr="008169F7">
        <w:rPr>
          <w:sz w:val="20"/>
          <w:szCs w:val="20"/>
        </w:rPr>
        <w:tab/>
        <w:t>$    9,154</w:t>
      </w:r>
    </w:p>
    <w:p w14:paraId="19C44183" w14:textId="1181B000" w:rsidR="00753F32" w:rsidRPr="008169F7" w:rsidRDefault="00753F32" w:rsidP="00C74CFE">
      <w:pPr>
        <w:contextualSpacing/>
        <w:rPr>
          <w:sz w:val="20"/>
          <w:szCs w:val="20"/>
        </w:rPr>
      </w:pPr>
      <w:r w:rsidRPr="008169F7">
        <w:rPr>
          <w:sz w:val="20"/>
          <w:szCs w:val="20"/>
        </w:rPr>
        <w:tab/>
        <w:t>County Clerk</w:t>
      </w:r>
      <w:r w:rsidRPr="008169F7">
        <w:rPr>
          <w:sz w:val="20"/>
          <w:szCs w:val="20"/>
        </w:rPr>
        <w:tab/>
      </w:r>
      <w:r w:rsidRPr="008169F7">
        <w:rPr>
          <w:sz w:val="20"/>
          <w:szCs w:val="20"/>
        </w:rPr>
        <w:tab/>
      </w:r>
      <w:r w:rsidRPr="008169F7">
        <w:rPr>
          <w:sz w:val="20"/>
          <w:szCs w:val="20"/>
        </w:rPr>
        <w:tab/>
        <w:t>$    7,913</w:t>
      </w:r>
    </w:p>
    <w:p w14:paraId="27983DFB" w14:textId="3749B1F0" w:rsidR="00753F32" w:rsidRPr="008169F7" w:rsidRDefault="00753F32" w:rsidP="00C74CFE">
      <w:pPr>
        <w:contextualSpacing/>
        <w:rPr>
          <w:sz w:val="20"/>
          <w:szCs w:val="20"/>
        </w:rPr>
      </w:pPr>
      <w:r w:rsidRPr="008169F7">
        <w:rPr>
          <w:sz w:val="20"/>
          <w:szCs w:val="20"/>
        </w:rPr>
        <w:tab/>
        <w:t>Non-Departmental</w:t>
      </w:r>
      <w:r w:rsidRPr="008169F7">
        <w:rPr>
          <w:sz w:val="20"/>
          <w:szCs w:val="20"/>
        </w:rPr>
        <w:tab/>
      </w:r>
      <w:r w:rsidRPr="008169F7">
        <w:rPr>
          <w:sz w:val="20"/>
          <w:szCs w:val="20"/>
        </w:rPr>
        <w:tab/>
        <w:t>$139,742</w:t>
      </w:r>
    </w:p>
    <w:p w14:paraId="213C1809" w14:textId="3F32D22A" w:rsidR="00753F32" w:rsidRPr="008169F7" w:rsidRDefault="00753F32" w:rsidP="00C74CFE">
      <w:pPr>
        <w:contextualSpacing/>
        <w:rPr>
          <w:sz w:val="20"/>
          <w:szCs w:val="20"/>
        </w:rPr>
      </w:pPr>
      <w:r w:rsidRPr="008169F7">
        <w:rPr>
          <w:sz w:val="20"/>
          <w:szCs w:val="20"/>
        </w:rPr>
        <w:tab/>
        <w:t>452</w:t>
      </w:r>
      <w:r w:rsidRPr="008169F7">
        <w:rPr>
          <w:sz w:val="20"/>
          <w:szCs w:val="20"/>
          <w:vertAlign w:val="superscript"/>
        </w:rPr>
        <w:t>nd</w:t>
      </w:r>
      <w:r w:rsidRPr="008169F7">
        <w:rPr>
          <w:sz w:val="20"/>
          <w:szCs w:val="20"/>
        </w:rPr>
        <w:t xml:space="preserve"> District Court</w:t>
      </w:r>
      <w:r w:rsidRPr="008169F7">
        <w:rPr>
          <w:sz w:val="20"/>
          <w:szCs w:val="20"/>
        </w:rPr>
        <w:tab/>
      </w:r>
      <w:r w:rsidRPr="008169F7">
        <w:rPr>
          <w:sz w:val="20"/>
          <w:szCs w:val="20"/>
        </w:rPr>
        <w:tab/>
      </w:r>
      <w:proofErr w:type="gramStart"/>
      <w:r w:rsidRPr="008169F7">
        <w:rPr>
          <w:sz w:val="20"/>
          <w:szCs w:val="20"/>
        </w:rPr>
        <w:t>$  38,778</w:t>
      </w:r>
      <w:proofErr w:type="gramEnd"/>
    </w:p>
    <w:p w14:paraId="1BB575EC" w14:textId="5F5357F6" w:rsidR="00753F32" w:rsidRPr="008169F7" w:rsidRDefault="00753F32" w:rsidP="00C74CFE">
      <w:pPr>
        <w:contextualSpacing/>
        <w:rPr>
          <w:sz w:val="20"/>
          <w:szCs w:val="20"/>
        </w:rPr>
      </w:pPr>
      <w:r w:rsidRPr="008169F7">
        <w:rPr>
          <w:sz w:val="20"/>
          <w:szCs w:val="20"/>
        </w:rPr>
        <w:tab/>
        <w:t>Justice of Peace</w:t>
      </w:r>
      <w:r w:rsidRPr="008169F7">
        <w:rPr>
          <w:sz w:val="20"/>
          <w:szCs w:val="20"/>
        </w:rPr>
        <w:tab/>
      </w:r>
      <w:r w:rsidRPr="008169F7">
        <w:rPr>
          <w:sz w:val="20"/>
          <w:szCs w:val="20"/>
        </w:rPr>
        <w:tab/>
      </w:r>
      <w:r w:rsidR="008169F7">
        <w:rPr>
          <w:sz w:val="20"/>
          <w:szCs w:val="20"/>
        </w:rPr>
        <w:tab/>
      </w:r>
      <w:proofErr w:type="gramStart"/>
      <w:r w:rsidRPr="008169F7">
        <w:rPr>
          <w:sz w:val="20"/>
          <w:szCs w:val="20"/>
        </w:rPr>
        <w:t>$  10,155</w:t>
      </w:r>
      <w:proofErr w:type="gramEnd"/>
    </w:p>
    <w:p w14:paraId="2D2DFD9B" w14:textId="1B626923" w:rsidR="00753F32" w:rsidRPr="008169F7" w:rsidRDefault="00753F32" w:rsidP="00C74CFE">
      <w:pPr>
        <w:contextualSpacing/>
        <w:rPr>
          <w:sz w:val="20"/>
          <w:szCs w:val="20"/>
        </w:rPr>
      </w:pPr>
      <w:r w:rsidRPr="008169F7">
        <w:rPr>
          <w:sz w:val="20"/>
          <w:szCs w:val="20"/>
        </w:rPr>
        <w:tab/>
        <w:t>County Attorney</w:t>
      </w:r>
      <w:r w:rsidRPr="008169F7">
        <w:rPr>
          <w:sz w:val="20"/>
          <w:szCs w:val="20"/>
        </w:rPr>
        <w:tab/>
      </w:r>
      <w:r w:rsidR="008169F7">
        <w:rPr>
          <w:sz w:val="20"/>
          <w:szCs w:val="20"/>
        </w:rPr>
        <w:tab/>
      </w:r>
      <w:r w:rsidRPr="008169F7">
        <w:rPr>
          <w:sz w:val="20"/>
          <w:szCs w:val="20"/>
        </w:rPr>
        <w:tab/>
        <w:t>$    7,408</w:t>
      </w:r>
    </w:p>
    <w:p w14:paraId="413F37D4" w14:textId="04943C21" w:rsidR="00753F32" w:rsidRPr="008169F7" w:rsidRDefault="00753F32" w:rsidP="00C74CFE">
      <w:pPr>
        <w:contextualSpacing/>
        <w:rPr>
          <w:sz w:val="20"/>
          <w:szCs w:val="20"/>
        </w:rPr>
      </w:pPr>
      <w:r w:rsidRPr="008169F7">
        <w:rPr>
          <w:sz w:val="20"/>
          <w:szCs w:val="20"/>
        </w:rPr>
        <w:tab/>
        <w:t>Treasurer</w:t>
      </w:r>
      <w:r w:rsidRPr="008169F7">
        <w:rPr>
          <w:sz w:val="20"/>
          <w:szCs w:val="20"/>
        </w:rPr>
        <w:tab/>
      </w:r>
      <w:r w:rsidRPr="008169F7">
        <w:rPr>
          <w:sz w:val="20"/>
          <w:szCs w:val="20"/>
        </w:rPr>
        <w:tab/>
      </w:r>
      <w:r w:rsidRPr="008169F7">
        <w:rPr>
          <w:sz w:val="20"/>
          <w:szCs w:val="20"/>
        </w:rPr>
        <w:tab/>
        <w:t>$    9,795</w:t>
      </w:r>
    </w:p>
    <w:p w14:paraId="45D36CF8" w14:textId="0D891128" w:rsidR="00753F32" w:rsidRPr="008169F7" w:rsidRDefault="00753F32" w:rsidP="00C74CFE">
      <w:pPr>
        <w:contextualSpacing/>
        <w:rPr>
          <w:sz w:val="20"/>
          <w:szCs w:val="20"/>
        </w:rPr>
      </w:pPr>
      <w:r w:rsidRPr="008169F7">
        <w:rPr>
          <w:sz w:val="20"/>
          <w:szCs w:val="20"/>
        </w:rPr>
        <w:tab/>
        <w:t>Tax Assessor</w:t>
      </w:r>
      <w:r w:rsidRPr="008169F7">
        <w:rPr>
          <w:sz w:val="20"/>
          <w:szCs w:val="20"/>
        </w:rPr>
        <w:tab/>
      </w:r>
      <w:r w:rsidRPr="008169F7">
        <w:rPr>
          <w:sz w:val="20"/>
          <w:szCs w:val="20"/>
        </w:rPr>
        <w:tab/>
      </w:r>
      <w:r w:rsidRPr="008169F7">
        <w:rPr>
          <w:sz w:val="20"/>
          <w:szCs w:val="20"/>
        </w:rPr>
        <w:tab/>
        <w:t>$    7,744</w:t>
      </w:r>
    </w:p>
    <w:p w14:paraId="5E63E992" w14:textId="2968255B" w:rsidR="009530E5" w:rsidRPr="008169F7" w:rsidRDefault="009530E5" w:rsidP="00C74CFE">
      <w:pPr>
        <w:contextualSpacing/>
        <w:rPr>
          <w:sz w:val="20"/>
          <w:szCs w:val="20"/>
        </w:rPr>
      </w:pPr>
      <w:r w:rsidRPr="008169F7">
        <w:rPr>
          <w:sz w:val="20"/>
          <w:szCs w:val="20"/>
        </w:rPr>
        <w:tab/>
        <w:t>Courthouse Maintenance</w:t>
      </w:r>
      <w:r w:rsidR="008169F7">
        <w:rPr>
          <w:sz w:val="20"/>
          <w:szCs w:val="20"/>
        </w:rPr>
        <w:tab/>
      </w:r>
      <w:r w:rsidRPr="008169F7">
        <w:rPr>
          <w:sz w:val="20"/>
          <w:szCs w:val="20"/>
        </w:rPr>
        <w:tab/>
        <w:t>$    2,747</w:t>
      </w:r>
    </w:p>
    <w:p w14:paraId="6BA784AA" w14:textId="44AFA683" w:rsidR="009530E5" w:rsidRPr="008169F7" w:rsidRDefault="009530E5" w:rsidP="00C74CFE">
      <w:pPr>
        <w:contextualSpacing/>
        <w:rPr>
          <w:sz w:val="20"/>
          <w:szCs w:val="20"/>
        </w:rPr>
      </w:pPr>
      <w:r w:rsidRPr="008169F7">
        <w:rPr>
          <w:sz w:val="20"/>
          <w:szCs w:val="20"/>
        </w:rPr>
        <w:tab/>
        <w:t>Jail</w:t>
      </w:r>
      <w:r w:rsidRPr="008169F7">
        <w:rPr>
          <w:sz w:val="20"/>
          <w:szCs w:val="20"/>
        </w:rPr>
        <w:tab/>
      </w:r>
      <w:r w:rsidRPr="008169F7">
        <w:rPr>
          <w:sz w:val="20"/>
          <w:szCs w:val="20"/>
        </w:rPr>
        <w:tab/>
      </w:r>
      <w:r w:rsidRPr="008169F7">
        <w:rPr>
          <w:sz w:val="20"/>
          <w:szCs w:val="20"/>
        </w:rPr>
        <w:tab/>
      </w:r>
      <w:r w:rsidRPr="008169F7">
        <w:rPr>
          <w:sz w:val="20"/>
          <w:szCs w:val="20"/>
        </w:rPr>
        <w:tab/>
      </w:r>
      <w:proofErr w:type="gramStart"/>
      <w:r w:rsidRPr="008169F7">
        <w:rPr>
          <w:sz w:val="20"/>
          <w:szCs w:val="20"/>
        </w:rPr>
        <w:t>$  19,598</w:t>
      </w:r>
      <w:proofErr w:type="gramEnd"/>
    </w:p>
    <w:p w14:paraId="2193C862" w14:textId="1A7AD527" w:rsidR="009530E5" w:rsidRPr="008169F7" w:rsidRDefault="009530E5" w:rsidP="00C74CFE">
      <w:pPr>
        <w:contextualSpacing/>
        <w:rPr>
          <w:sz w:val="20"/>
          <w:szCs w:val="20"/>
        </w:rPr>
      </w:pPr>
      <w:r w:rsidRPr="008169F7">
        <w:rPr>
          <w:sz w:val="20"/>
          <w:szCs w:val="20"/>
        </w:rPr>
        <w:tab/>
        <w:t>Volunteer Fire Dept.</w:t>
      </w:r>
      <w:r w:rsidRPr="008169F7">
        <w:rPr>
          <w:sz w:val="20"/>
          <w:szCs w:val="20"/>
        </w:rPr>
        <w:tab/>
      </w:r>
      <w:r w:rsidRPr="008169F7">
        <w:rPr>
          <w:sz w:val="20"/>
          <w:szCs w:val="20"/>
        </w:rPr>
        <w:tab/>
        <w:t xml:space="preserve">$       </w:t>
      </w:r>
      <w:r w:rsidR="00594F3B" w:rsidRPr="008169F7">
        <w:rPr>
          <w:sz w:val="20"/>
          <w:szCs w:val="20"/>
        </w:rPr>
        <w:t xml:space="preserve">  </w:t>
      </w:r>
      <w:r w:rsidRPr="008169F7">
        <w:rPr>
          <w:sz w:val="20"/>
          <w:szCs w:val="20"/>
        </w:rPr>
        <w:t xml:space="preserve">  0</w:t>
      </w:r>
    </w:p>
    <w:p w14:paraId="53F2719F" w14:textId="16418653" w:rsidR="009530E5" w:rsidRPr="008169F7" w:rsidRDefault="009530E5" w:rsidP="00C74CFE">
      <w:pPr>
        <w:contextualSpacing/>
        <w:rPr>
          <w:sz w:val="20"/>
          <w:szCs w:val="20"/>
        </w:rPr>
      </w:pPr>
      <w:r w:rsidRPr="008169F7">
        <w:rPr>
          <w:sz w:val="20"/>
          <w:szCs w:val="20"/>
        </w:rPr>
        <w:tab/>
        <w:t>Constable</w:t>
      </w:r>
      <w:r w:rsidRPr="008169F7">
        <w:rPr>
          <w:sz w:val="20"/>
          <w:szCs w:val="20"/>
        </w:rPr>
        <w:tab/>
      </w:r>
      <w:r w:rsidRPr="008169F7">
        <w:rPr>
          <w:sz w:val="20"/>
          <w:szCs w:val="20"/>
        </w:rPr>
        <w:tab/>
      </w:r>
      <w:r w:rsidRPr="008169F7">
        <w:rPr>
          <w:sz w:val="20"/>
          <w:szCs w:val="20"/>
        </w:rPr>
        <w:tab/>
        <w:t>$     1,859</w:t>
      </w:r>
    </w:p>
    <w:p w14:paraId="6ACAEBB3" w14:textId="546025EE" w:rsidR="009530E5" w:rsidRPr="008169F7" w:rsidRDefault="009530E5" w:rsidP="00C74CFE">
      <w:pPr>
        <w:contextualSpacing/>
        <w:rPr>
          <w:sz w:val="20"/>
          <w:szCs w:val="20"/>
        </w:rPr>
      </w:pPr>
      <w:r w:rsidRPr="008169F7">
        <w:rPr>
          <w:sz w:val="20"/>
          <w:szCs w:val="20"/>
        </w:rPr>
        <w:tab/>
        <w:t>Sheriff</w:t>
      </w:r>
      <w:r w:rsidRPr="008169F7">
        <w:rPr>
          <w:sz w:val="20"/>
          <w:szCs w:val="20"/>
        </w:rPr>
        <w:tab/>
      </w:r>
      <w:r w:rsidRPr="008169F7">
        <w:rPr>
          <w:sz w:val="20"/>
          <w:szCs w:val="20"/>
        </w:rPr>
        <w:tab/>
      </w:r>
      <w:r w:rsidRPr="008169F7">
        <w:rPr>
          <w:sz w:val="20"/>
          <w:szCs w:val="20"/>
        </w:rPr>
        <w:tab/>
      </w:r>
      <w:r w:rsidRPr="008169F7">
        <w:rPr>
          <w:sz w:val="20"/>
          <w:szCs w:val="20"/>
        </w:rPr>
        <w:tab/>
        <w:t>$   55,582</w:t>
      </w:r>
    </w:p>
    <w:p w14:paraId="079C045D" w14:textId="37AC3E23" w:rsidR="009530E5" w:rsidRPr="008169F7" w:rsidRDefault="009530E5" w:rsidP="00C74CFE">
      <w:pPr>
        <w:contextualSpacing/>
        <w:rPr>
          <w:sz w:val="20"/>
          <w:szCs w:val="20"/>
        </w:rPr>
      </w:pPr>
      <w:r w:rsidRPr="008169F7">
        <w:rPr>
          <w:sz w:val="20"/>
          <w:szCs w:val="20"/>
        </w:rPr>
        <w:tab/>
        <w:t>State Trooper</w:t>
      </w:r>
      <w:r w:rsidRPr="008169F7">
        <w:rPr>
          <w:sz w:val="20"/>
          <w:szCs w:val="20"/>
        </w:rPr>
        <w:tab/>
      </w:r>
      <w:r w:rsidRPr="008169F7">
        <w:rPr>
          <w:sz w:val="20"/>
          <w:szCs w:val="20"/>
        </w:rPr>
        <w:tab/>
      </w:r>
      <w:r w:rsidRPr="008169F7">
        <w:rPr>
          <w:sz w:val="20"/>
          <w:szCs w:val="20"/>
        </w:rPr>
        <w:tab/>
        <w:t>$            8</w:t>
      </w:r>
    </w:p>
    <w:p w14:paraId="65D89F60" w14:textId="0D47C6E7" w:rsidR="009530E5" w:rsidRPr="008169F7" w:rsidRDefault="009530E5" w:rsidP="00C74CFE">
      <w:pPr>
        <w:contextualSpacing/>
        <w:rPr>
          <w:sz w:val="20"/>
          <w:szCs w:val="20"/>
        </w:rPr>
      </w:pPr>
      <w:r w:rsidRPr="008169F7">
        <w:rPr>
          <w:sz w:val="20"/>
          <w:szCs w:val="20"/>
        </w:rPr>
        <w:tab/>
        <w:t>Juvenile Probation</w:t>
      </w:r>
      <w:r w:rsidRPr="008169F7">
        <w:rPr>
          <w:sz w:val="20"/>
          <w:szCs w:val="20"/>
        </w:rPr>
        <w:tab/>
      </w:r>
      <w:r w:rsidRPr="008169F7">
        <w:rPr>
          <w:sz w:val="20"/>
          <w:szCs w:val="20"/>
        </w:rPr>
        <w:tab/>
        <w:t>$     6,548</w:t>
      </w:r>
    </w:p>
    <w:p w14:paraId="15A63FD9" w14:textId="1B6DCC08" w:rsidR="009530E5" w:rsidRPr="008169F7" w:rsidRDefault="009530E5" w:rsidP="00C74CFE">
      <w:pPr>
        <w:contextualSpacing/>
        <w:rPr>
          <w:sz w:val="20"/>
          <w:szCs w:val="20"/>
        </w:rPr>
      </w:pPr>
      <w:r w:rsidRPr="008169F7">
        <w:rPr>
          <w:sz w:val="20"/>
          <w:szCs w:val="20"/>
        </w:rPr>
        <w:tab/>
      </w:r>
      <w:r w:rsidR="00594F3B" w:rsidRPr="008169F7">
        <w:rPr>
          <w:sz w:val="20"/>
          <w:szCs w:val="20"/>
        </w:rPr>
        <w:t>Adult Probation</w:t>
      </w:r>
      <w:r w:rsidR="00594F3B" w:rsidRPr="008169F7">
        <w:rPr>
          <w:sz w:val="20"/>
          <w:szCs w:val="20"/>
        </w:rPr>
        <w:tab/>
      </w:r>
      <w:r w:rsidR="00594F3B" w:rsidRPr="008169F7">
        <w:rPr>
          <w:sz w:val="20"/>
          <w:szCs w:val="20"/>
        </w:rPr>
        <w:tab/>
      </w:r>
      <w:r w:rsidR="008169F7">
        <w:rPr>
          <w:sz w:val="20"/>
          <w:szCs w:val="20"/>
        </w:rPr>
        <w:tab/>
      </w:r>
      <w:r w:rsidR="00594F3B" w:rsidRPr="008169F7">
        <w:rPr>
          <w:sz w:val="20"/>
          <w:szCs w:val="20"/>
        </w:rPr>
        <w:t>$          48</w:t>
      </w:r>
    </w:p>
    <w:p w14:paraId="7E12B64F" w14:textId="5E391CAE" w:rsidR="00594F3B" w:rsidRPr="008169F7" w:rsidRDefault="00594F3B" w:rsidP="00C74CFE">
      <w:pPr>
        <w:contextualSpacing/>
        <w:rPr>
          <w:sz w:val="20"/>
          <w:szCs w:val="20"/>
        </w:rPr>
      </w:pPr>
      <w:r w:rsidRPr="008169F7">
        <w:rPr>
          <w:sz w:val="20"/>
          <w:szCs w:val="20"/>
        </w:rPr>
        <w:tab/>
        <w:t>Emergency Management</w:t>
      </w:r>
      <w:r w:rsidR="008169F7">
        <w:rPr>
          <w:sz w:val="20"/>
          <w:szCs w:val="20"/>
        </w:rPr>
        <w:tab/>
      </w:r>
      <w:r w:rsidRPr="008169F7">
        <w:rPr>
          <w:sz w:val="20"/>
          <w:szCs w:val="20"/>
        </w:rPr>
        <w:tab/>
        <w:t>$            0</w:t>
      </w:r>
    </w:p>
    <w:p w14:paraId="02290067" w14:textId="404B9943" w:rsidR="00594F3B" w:rsidRPr="008169F7" w:rsidRDefault="00594F3B" w:rsidP="00C74CFE">
      <w:pPr>
        <w:contextualSpacing/>
        <w:rPr>
          <w:sz w:val="20"/>
          <w:szCs w:val="20"/>
        </w:rPr>
      </w:pPr>
      <w:r w:rsidRPr="008169F7">
        <w:rPr>
          <w:sz w:val="20"/>
          <w:szCs w:val="20"/>
        </w:rPr>
        <w:tab/>
        <w:t>Hunters Dumpsters</w:t>
      </w:r>
      <w:r w:rsidRPr="008169F7">
        <w:rPr>
          <w:sz w:val="20"/>
          <w:szCs w:val="20"/>
        </w:rPr>
        <w:tab/>
      </w:r>
      <w:r w:rsidRPr="008169F7">
        <w:rPr>
          <w:sz w:val="20"/>
          <w:szCs w:val="20"/>
        </w:rPr>
        <w:tab/>
        <w:t>$            0</w:t>
      </w:r>
    </w:p>
    <w:p w14:paraId="2F436C5E" w14:textId="44D56473" w:rsidR="00594F3B" w:rsidRPr="008169F7" w:rsidRDefault="00594F3B" w:rsidP="00C74CFE">
      <w:pPr>
        <w:contextualSpacing/>
        <w:rPr>
          <w:sz w:val="20"/>
          <w:szCs w:val="20"/>
        </w:rPr>
      </w:pPr>
      <w:r w:rsidRPr="008169F7">
        <w:rPr>
          <w:sz w:val="20"/>
          <w:szCs w:val="20"/>
        </w:rPr>
        <w:tab/>
      </w:r>
      <w:r w:rsidR="008169F7" w:rsidRPr="008169F7">
        <w:rPr>
          <w:sz w:val="20"/>
          <w:szCs w:val="20"/>
        </w:rPr>
        <w:t>Community Services</w:t>
      </w:r>
      <w:r w:rsidR="008169F7" w:rsidRPr="008169F7">
        <w:rPr>
          <w:sz w:val="20"/>
          <w:szCs w:val="20"/>
        </w:rPr>
        <w:tab/>
      </w:r>
      <w:r w:rsidR="008169F7" w:rsidRPr="008169F7">
        <w:rPr>
          <w:sz w:val="20"/>
          <w:szCs w:val="20"/>
        </w:rPr>
        <w:tab/>
        <w:t>$     1,390</w:t>
      </w:r>
    </w:p>
    <w:p w14:paraId="497B70BC" w14:textId="69B005BA" w:rsidR="008169F7" w:rsidRPr="008169F7" w:rsidRDefault="008169F7" w:rsidP="00C74CFE">
      <w:pPr>
        <w:contextualSpacing/>
        <w:rPr>
          <w:sz w:val="20"/>
          <w:szCs w:val="20"/>
        </w:rPr>
      </w:pPr>
      <w:r w:rsidRPr="008169F7">
        <w:rPr>
          <w:sz w:val="20"/>
          <w:szCs w:val="20"/>
        </w:rPr>
        <w:tab/>
        <w:t>Library</w:t>
      </w:r>
      <w:r w:rsidRPr="008169F7">
        <w:rPr>
          <w:sz w:val="20"/>
          <w:szCs w:val="20"/>
        </w:rPr>
        <w:tab/>
      </w:r>
      <w:r w:rsidRPr="008169F7">
        <w:rPr>
          <w:sz w:val="20"/>
          <w:szCs w:val="20"/>
        </w:rPr>
        <w:tab/>
      </w:r>
      <w:r w:rsidRPr="008169F7">
        <w:rPr>
          <w:sz w:val="20"/>
          <w:szCs w:val="20"/>
        </w:rPr>
        <w:tab/>
      </w:r>
      <w:r w:rsidRPr="008169F7">
        <w:rPr>
          <w:sz w:val="20"/>
          <w:szCs w:val="20"/>
        </w:rPr>
        <w:tab/>
        <w:t>$     3,255</w:t>
      </w:r>
    </w:p>
    <w:p w14:paraId="20D8B160" w14:textId="500E2DE1" w:rsidR="008169F7" w:rsidRPr="008169F7" w:rsidRDefault="008169F7" w:rsidP="00C74CFE">
      <w:pPr>
        <w:contextualSpacing/>
        <w:rPr>
          <w:sz w:val="20"/>
          <w:szCs w:val="20"/>
        </w:rPr>
      </w:pPr>
      <w:r w:rsidRPr="008169F7">
        <w:rPr>
          <w:sz w:val="20"/>
          <w:szCs w:val="20"/>
        </w:rPr>
        <w:tab/>
        <w:t>Museum</w:t>
      </w:r>
      <w:r w:rsidRPr="008169F7">
        <w:rPr>
          <w:sz w:val="20"/>
          <w:szCs w:val="20"/>
        </w:rPr>
        <w:tab/>
      </w:r>
      <w:r w:rsidRPr="008169F7">
        <w:rPr>
          <w:sz w:val="20"/>
          <w:szCs w:val="20"/>
        </w:rPr>
        <w:tab/>
      </w:r>
      <w:r w:rsidRPr="008169F7">
        <w:rPr>
          <w:sz w:val="20"/>
          <w:szCs w:val="20"/>
        </w:rPr>
        <w:tab/>
      </w:r>
      <w:r>
        <w:rPr>
          <w:sz w:val="20"/>
          <w:szCs w:val="20"/>
        </w:rPr>
        <w:tab/>
      </w:r>
      <w:r w:rsidRPr="008169F7">
        <w:rPr>
          <w:sz w:val="20"/>
          <w:szCs w:val="20"/>
        </w:rPr>
        <w:t>$            0</w:t>
      </w:r>
    </w:p>
    <w:p w14:paraId="3D59750A" w14:textId="4B02F571" w:rsidR="008169F7" w:rsidRPr="008169F7" w:rsidRDefault="008169F7" w:rsidP="00C74CFE">
      <w:pPr>
        <w:contextualSpacing/>
        <w:rPr>
          <w:sz w:val="20"/>
          <w:szCs w:val="20"/>
        </w:rPr>
      </w:pPr>
      <w:r w:rsidRPr="008169F7">
        <w:rPr>
          <w:sz w:val="20"/>
          <w:szCs w:val="20"/>
        </w:rPr>
        <w:tab/>
        <w:t>Presidio</w:t>
      </w:r>
      <w:r w:rsidRPr="008169F7">
        <w:rPr>
          <w:sz w:val="20"/>
          <w:szCs w:val="20"/>
        </w:rPr>
        <w:tab/>
      </w:r>
      <w:r w:rsidRPr="008169F7">
        <w:rPr>
          <w:sz w:val="20"/>
          <w:szCs w:val="20"/>
        </w:rPr>
        <w:tab/>
      </w:r>
      <w:r w:rsidRPr="008169F7">
        <w:rPr>
          <w:sz w:val="20"/>
          <w:szCs w:val="20"/>
        </w:rPr>
        <w:tab/>
      </w:r>
      <w:r>
        <w:rPr>
          <w:sz w:val="20"/>
          <w:szCs w:val="20"/>
        </w:rPr>
        <w:tab/>
      </w:r>
      <w:r w:rsidRPr="008169F7">
        <w:rPr>
          <w:sz w:val="20"/>
          <w:szCs w:val="20"/>
        </w:rPr>
        <w:t>$        105</w:t>
      </w:r>
    </w:p>
    <w:p w14:paraId="3E0D7FA8" w14:textId="32687FA2" w:rsidR="008169F7" w:rsidRPr="008169F7" w:rsidRDefault="008169F7" w:rsidP="00C74CFE">
      <w:pPr>
        <w:contextualSpacing/>
        <w:rPr>
          <w:sz w:val="20"/>
          <w:szCs w:val="20"/>
        </w:rPr>
      </w:pPr>
      <w:r w:rsidRPr="008169F7">
        <w:rPr>
          <w:sz w:val="20"/>
          <w:szCs w:val="20"/>
        </w:rPr>
        <w:tab/>
        <w:t>Golf Course</w:t>
      </w:r>
      <w:r w:rsidRPr="008169F7">
        <w:rPr>
          <w:sz w:val="20"/>
          <w:szCs w:val="20"/>
        </w:rPr>
        <w:tab/>
      </w:r>
      <w:r w:rsidRPr="008169F7">
        <w:rPr>
          <w:sz w:val="20"/>
          <w:szCs w:val="20"/>
        </w:rPr>
        <w:tab/>
      </w:r>
      <w:r w:rsidRPr="008169F7">
        <w:rPr>
          <w:sz w:val="20"/>
          <w:szCs w:val="20"/>
        </w:rPr>
        <w:tab/>
        <w:t>$          61</w:t>
      </w:r>
    </w:p>
    <w:p w14:paraId="6DF538E6" w14:textId="4B8ECEAF" w:rsidR="008169F7" w:rsidRPr="008169F7" w:rsidRDefault="008169F7" w:rsidP="00C74CFE">
      <w:pPr>
        <w:contextualSpacing/>
        <w:rPr>
          <w:sz w:val="20"/>
          <w:szCs w:val="20"/>
        </w:rPr>
      </w:pPr>
      <w:r w:rsidRPr="008169F7">
        <w:rPr>
          <w:sz w:val="20"/>
          <w:szCs w:val="20"/>
        </w:rPr>
        <w:tab/>
        <w:t>RV Park</w:t>
      </w:r>
      <w:r w:rsidRPr="008169F7">
        <w:rPr>
          <w:sz w:val="20"/>
          <w:szCs w:val="20"/>
        </w:rPr>
        <w:tab/>
      </w:r>
      <w:r w:rsidRPr="008169F7">
        <w:rPr>
          <w:sz w:val="20"/>
          <w:szCs w:val="20"/>
        </w:rPr>
        <w:tab/>
      </w:r>
      <w:r w:rsidRPr="008169F7">
        <w:rPr>
          <w:sz w:val="20"/>
          <w:szCs w:val="20"/>
        </w:rPr>
        <w:tab/>
      </w:r>
      <w:r>
        <w:rPr>
          <w:sz w:val="20"/>
          <w:szCs w:val="20"/>
        </w:rPr>
        <w:tab/>
      </w:r>
      <w:r w:rsidRPr="008169F7">
        <w:rPr>
          <w:sz w:val="20"/>
          <w:szCs w:val="20"/>
        </w:rPr>
        <w:t>$     7,004</w:t>
      </w:r>
    </w:p>
    <w:p w14:paraId="0119976D" w14:textId="409BF939" w:rsidR="008169F7" w:rsidRPr="008169F7" w:rsidRDefault="008169F7" w:rsidP="00C74CFE">
      <w:pPr>
        <w:contextualSpacing/>
        <w:rPr>
          <w:sz w:val="20"/>
          <w:szCs w:val="20"/>
        </w:rPr>
      </w:pPr>
      <w:r w:rsidRPr="008169F7">
        <w:rPr>
          <w:sz w:val="20"/>
          <w:szCs w:val="20"/>
        </w:rPr>
        <w:tab/>
        <w:t>Swimming Pool</w:t>
      </w:r>
      <w:r w:rsidRPr="008169F7">
        <w:rPr>
          <w:sz w:val="20"/>
          <w:szCs w:val="20"/>
        </w:rPr>
        <w:tab/>
      </w:r>
      <w:r w:rsidRPr="008169F7">
        <w:rPr>
          <w:sz w:val="20"/>
          <w:szCs w:val="20"/>
        </w:rPr>
        <w:tab/>
      </w:r>
      <w:r>
        <w:rPr>
          <w:sz w:val="20"/>
          <w:szCs w:val="20"/>
        </w:rPr>
        <w:tab/>
      </w:r>
      <w:r w:rsidRPr="008169F7">
        <w:rPr>
          <w:sz w:val="20"/>
          <w:szCs w:val="20"/>
        </w:rPr>
        <w:t>$        109</w:t>
      </w:r>
    </w:p>
    <w:p w14:paraId="6BBAE6B8" w14:textId="6972098B" w:rsidR="008169F7" w:rsidRPr="008169F7" w:rsidRDefault="008169F7" w:rsidP="008169F7">
      <w:pPr>
        <w:ind w:firstLine="720"/>
        <w:contextualSpacing/>
        <w:rPr>
          <w:sz w:val="20"/>
          <w:szCs w:val="20"/>
        </w:rPr>
      </w:pPr>
      <w:r w:rsidRPr="008169F7">
        <w:rPr>
          <w:sz w:val="20"/>
          <w:szCs w:val="20"/>
        </w:rPr>
        <w:t>Ag Extension</w:t>
      </w:r>
      <w:r w:rsidRPr="008169F7">
        <w:rPr>
          <w:sz w:val="20"/>
          <w:szCs w:val="20"/>
        </w:rPr>
        <w:tab/>
      </w:r>
      <w:r w:rsidRPr="008169F7">
        <w:rPr>
          <w:sz w:val="20"/>
          <w:szCs w:val="20"/>
        </w:rPr>
        <w:tab/>
      </w:r>
      <w:r w:rsidRPr="008169F7">
        <w:rPr>
          <w:sz w:val="20"/>
          <w:szCs w:val="20"/>
        </w:rPr>
        <w:tab/>
        <w:t xml:space="preserve">$   </w:t>
      </w:r>
      <w:r>
        <w:rPr>
          <w:sz w:val="20"/>
          <w:szCs w:val="20"/>
        </w:rPr>
        <w:t xml:space="preserve"> </w:t>
      </w:r>
      <w:r w:rsidRPr="008169F7">
        <w:rPr>
          <w:sz w:val="20"/>
          <w:szCs w:val="20"/>
        </w:rPr>
        <w:t xml:space="preserve"> 6,160</w:t>
      </w:r>
    </w:p>
    <w:p w14:paraId="271DA7B8" w14:textId="56E513EE" w:rsidR="008169F7" w:rsidRPr="008169F7" w:rsidRDefault="008169F7" w:rsidP="008169F7">
      <w:pPr>
        <w:ind w:firstLine="720"/>
        <w:contextualSpacing/>
        <w:rPr>
          <w:sz w:val="20"/>
          <w:szCs w:val="20"/>
        </w:rPr>
      </w:pPr>
      <w:r w:rsidRPr="008169F7">
        <w:rPr>
          <w:sz w:val="20"/>
          <w:szCs w:val="20"/>
        </w:rPr>
        <w:t>Soil &amp; Water Conservation</w:t>
      </w:r>
      <w:r w:rsidRPr="008169F7">
        <w:rPr>
          <w:sz w:val="20"/>
          <w:szCs w:val="20"/>
        </w:rPr>
        <w:tab/>
        <w:t xml:space="preserve">$   </w:t>
      </w:r>
      <w:r>
        <w:rPr>
          <w:sz w:val="20"/>
          <w:szCs w:val="20"/>
        </w:rPr>
        <w:t xml:space="preserve"> </w:t>
      </w:r>
      <w:r w:rsidRPr="008169F7">
        <w:rPr>
          <w:sz w:val="20"/>
          <w:szCs w:val="20"/>
        </w:rPr>
        <w:t xml:space="preserve">        0</w:t>
      </w:r>
    </w:p>
    <w:p w14:paraId="30845658" w14:textId="2D3A63A9" w:rsidR="008169F7" w:rsidRPr="008169F7" w:rsidRDefault="008169F7" w:rsidP="008169F7">
      <w:pPr>
        <w:ind w:firstLine="720"/>
        <w:contextualSpacing/>
        <w:rPr>
          <w:sz w:val="20"/>
          <w:szCs w:val="20"/>
        </w:rPr>
      </w:pPr>
      <w:r w:rsidRPr="008169F7">
        <w:rPr>
          <w:sz w:val="20"/>
          <w:szCs w:val="20"/>
        </w:rPr>
        <w:t>Veterans</w:t>
      </w:r>
      <w:r w:rsidRPr="008169F7">
        <w:rPr>
          <w:sz w:val="20"/>
          <w:szCs w:val="20"/>
        </w:rPr>
        <w:tab/>
      </w:r>
      <w:r w:rsidRPr="008169F7">
        <w:rPr>
          <w:sz w:val="20"/>
          <w:szCs w:val="20"/>
        </w:rPr>
        <w:tab/>
      </w:r>
      <w:r w:rsidRPr="008169F7">
        <w:rPr>
          <w:sz w:val="20"/>
          <w:szCs w:val="20"/>
        </w:rPr>
        <w:tab/>
      </w:r>
      <w:r>
        <w:rPr>
          <w:sz w:val="20"/>
          <w:szCs w:val="20"/>
        </w:rPr>
        <w:tab/>
      </w:r>
      <w:r w:rsidRPr="008169F7">
        <w:rPr>
          <w:sz w:val="20"/>
          <w:szCs w:val="20"/>
        </w:rPr>
        <w:t xml:space="preserve">$  </w:t>
      </w:r>
      <w:r>
        <w:rPr>
          <w:sz w:val="20"/>
          <w:szCs w:val="20"/>
        </w:rPr>
        <w:t xml:space="preserve"> </w:t>
      </w:r>
      <w:r w:rsidRPr="008169F7">
        <w:rPr>
          <w:sz w:val="20"/>
          <w:szCs w:val="20"/>
        </w:rPr>
        <w:t xml:space="preserve">     389</w:t>
      </w:r>
    </w:p>
    <w:p w14:paraId="5D6B9363" w14:textId="194F747C" w:rsidR="008169F7" w:rsidRPr="008169F7" w:rsidRDefault="008169F7" w:rsidP="008169F7">
      <w:pPr>
        <w:ind w:firstLine="720"/>
        <w:contextualSpacing/>
        <w:rPr>
          <w:sz w:val="20"/>
          <w:szCs w:val="20"/>
          <w:u w:val="single"/>
        </w:rPr>
      </w:pPr>
      <w:r w:rsidRPr="008169F7">
        <w:rPr>
          <w:sz w:val="20"/>
          <w:szCs w:val="20"/>
        </w:rPr>
        <w:t>Community Center</w:t>
      </w:r>
      <w:r w:rsidRPr="008169F7">
        <w:rPr>
          <w:sz w:val="20"/>
          <w:szCs w:val="20"/>
        </w:rPr>
        <w:tab/>
      </w:r>
      <w:r w:rsidRPr="008169F7">
        <w:rPr>
          <w:sz w:val="20"/>
          <w:szCs w:val="20"/>
        </w:rPr>
        <w:tab/>
      </w:r>
      <w:r w:rsidRPr="008169F7">
        <w:rPr>
          <w:sz w:val="20"/>
          <w:szCs w:val="20"/>
          <w:u w:val="single"/>
        </w:rPr>
        <w:t xml:space="preserve">$  </w:t>
      </w:r>
      <w:r>
        <w:rPr>
          <w:sz w:val="20"/>
          <w:szCs w:val="20"/>
          <w:u w:val="single"/>
        </w:rPr>
        <w:t xml:space="preserve"> </w:t>
      </w:r>
      <w:r w:rsidRPr="008169F7">
        <w:rPr>
          <w:sz w:val="20"/>
          <w:szCs w:val="20"/>
          <w:u w:val="single"/>
        </w:rPr>
        <w:t>20,605</w:t>
      </w:r>
    </w:p>
    <w:p w14:paraId="1C1D9916" w14:textId="41F8ADA0" w:rsidR="008169F7" w:rsidRPr="008169F7" w:rsidRDefault="008169F7" w:rsidP="008169F7">
      <w:pPr>
        <w:contextualSpacing/>
        <w:rPr>
          <w:b/>
          <w:bCs/>
        </w:rPr>
      </w:pPr>
      <w:r w:rsidRPr="008169F7">
        <w:rPr>
          <w:b/>
          <w:bCs/>
        </w:rPr>
        <w:t xml:space="preserve">Total Operating Fund Expenses </w:t>
      </w:r>
      <w:r w:rsidRPr="008169F7">
        <w:rPr>
          <w:b/>
          <w:bCs/>
        </w:rPr>
        <w:tab/>
        <w:t>$356,467</w:t>
      </w:r>
    </w:p>
    <w:sectPr w:rsidR="008169F7" w:rsidRPr="008169F7" w:rsidSect="00F73859">
      <w:footerReference w:type="default" r:id="rId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45E75" w14:textId="77777777" w:rsidR="00250914" w:rsidRDefault="00250914" w:rsidP="004A0A98">
      <w:pPr>
        <w:spacing w:after="0" w:line="240" w:lineRule="auto"/>
      </w:pPr>
      <w:r>
        <w:separator/>
      </w:r>
    </w:p>
  </w:endnote>
  <w:endnote w:type="continuationSeparator" w:id="0">
    <w:p w14:paraId="469C19CE" w14:textId="77777777" w:rsidR="00250914" w:rsidRDefault="00250914" w:rsidP="004A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7255611"/>
      <w:docPartObj>
        <w:docPartGallery w:val="Page Numbers (Bottom of Page)"/>
        <w:docPartUnique/>
      </w:docPartObj>
    </w:sdtPr>
    <w:sdtEndPr>
      <w:rPr>
        <w:noProof/>
      </w:rPr>
    </w:sdtEndPr>
    <w:sdtContent>
      <w:p w14:paraId="3255E5B8" w14:textId="3F49C352" w:rsidR="004A0A98" w:rsidRDefault="004A0A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9D8B6" w14:textId="77777777" w:rsidR="00250914" w:rsidRDefault="00250914" w:rsidP="004A0A98">
      <w:pPr>
        <w:spacing w:after="0" w:line="240" w:lineRule="auto"/>
      </w:pPr>
      <w:r>
        <w:separator/>
      </w:r>
    </w:p>
  </w:footnote>
  <w:footnote w:type="continuationSeparator" w:id="0">
    <w:p w14:paraId="371BFF48" w14:textId="77777777" w:rsidR="00250914" w:rsidRDefault="00250914" w:rsidP="004A0A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94"/>
    <w:rsid w:val="000213B6"/>
    <w:rsid w:val="00044D50"/>
    <w:rsid w:val="000536D5"/>
    <w:rsid w:val="00053DE7"/>
    <w:rsid w:val="000957A6"/>
    <w:rsid w:val="000972EC"/>
    <w:rsid w:val="000A1474"/>
    <w:rsid w:val="000A21FF"/>
    <w:rsid w:val="000A3F42"/>
    <w:rsid w:val="000A6739"/>
    <w:rsid w:val="000B5ACD"/>
    <w:rsid w:val="000C5220"/>
    <w:rsid w:val="000D38DC"/>
    <w:rsid w:val="00102A40"/>
    <w:rsid w:val="00102D2C"/>
    <w:rsid w:val="00113CF2"/>
    <w:rsid w:val="001207AE"/>
    <w:rsid w:val="00120A21"/>
    <w:rsid w:val="00134405"/>
    <w:rsid w:val="00141077"/>
    <w:rsid w:val="001859CA"/>
    <w:rsid w:val="00187B96"/>
    <w:rsid w:val="001A1985"/>
    <w:rsid w:val="001A3E34"/>
    <w:rsid w:val="001C20D6"/>
    <w:rsid w:val="001C6105"/>
    <w:rsid w:val="001C6A28"/>
    <w:rsid w:val="001E026B"/>
    <w:rsid w:val="001E1ACC"/>
    <w:rsid w:val="001E577C"/>
    <w:rsid w:val="001F0FC4"/>
    <w:rsid w:val="001F344A"/>
    <w:rsid w:val="0020579D"/>
    <w:rsid w:val="00205C1C"/>
    <w:rsid w:val="00222798"/>
    <w:rsid w:val="0023683D"/>
    <w:rsid w:val="00250914"/>
    <w:rsid w:val="00282452"/>
    <w:rsid w:val="00292D97"/>
    <w:rsid w:val="002A468E"/>
    <w:rsid w:val="002B17C5"/>
    <w:rsid w:val="002C5CD3"/>
    <w:rsid w:val="002E362D"/>
    <w:rsid w:val="002E4366"/>
    <w:rsid w:val="002E623D"/>
    <w:rsid w:val="002F1DC7"/>
    <w:rsid w:val="002F7453"/>
    <w:rsid w:val="00326416"/>
    <w:rsid w:val="00327A21"/>
    <w:rsid w:val="0035410F"/>
    <w:rsid w:val="00382A41"/>
    <w:rsid w:val="003A55D3"/>
    <w:rsid w:val="003B13EF"/>
    <w:rsid w:val="003B7E91"/>
    <w:rsid w:val="003C32D7"/>
    <w:rsid w:val="003D0AE2"/>
    <w:rsid w:val="003D1B13"/>
    <w:rsid w:val="00406928"/>
    <w:rsid w:val="004217F3"/>
    <w:rsid w:val="004741F8"/>
    <w:rsid w:val="004A0A98"/>
    <w:rsid w:val="004D102C"/>
    <w:rsid w:val="004F3423"/>
    <w:rsid w:val="0050087D"/>
    <w:rsid w:val="00526850"/>
    <w:rsid w:val="00543951"/>
    <w:rsid w:val="00550A7C"/>
    <w:rsid w:val="0055666D"/>
    <w:rsid w:val="00562CD6"/>
    <w:rsid w:val="00574D73"/>
    <w:rsid w:val="00577D66"/>
    <w:rsid w:val="00594F3B"/>
    <w:rsid w:val="00595F07"/>
    <w:rsid w:val="005A1C0F"/>
    <w:rsid w:val="005A314B"/>
    <w:rsid w:val="005B3BCA"/>
    <w:rsid w:val="005E5CE1"/>
    <w:rsid w:val="005E779D"/>
    <w:rsid w:val="005F7C9C"/>
    <w:rsid w:val="006031AE"/>
    <w:rsid w:val="00621221"/>
    <w:rsid w:val="00621A4D"/>
    <w:rsid w:val="006273EB"/>
    <w:rsid w:val="00641B89"/>
    <w:rsid w:val="00643864"/>
    <w:rsid w:val="00650D70"/>
    <w:rsid w:val="00672F37"/>
    <w:rsid w:val="006953B1"/>
    <w:rsid w:val="006A2655"/>
    <w:rsid w:val="006C01BB"/>
    <w:rsid w:val="006C6958"/>
    <w:rsid w:val="006C7D40"/>
    <w:rsid w:val="00705E4A"/>
    <w:rsid w:val="00753F32"/>
    <w:rsid w:val="00762AA9"/>
    <w:rsid w:val="00766D7C"/>
    <w:rsid w:val="00777AF1"/>
    <w:rsid w:val="007901AB"/>
    <w:rsid w:val="00796C74"/>
    <w:rsid w:val="007B3041"/>
    <w:rsid w:val="007B7CBC"/>
    <w:rsid w:val="007D5A9C"/>
    <w:rsid w:val="007E36D3"/>
    <w:rsid w:val="007E6394"/>
    <w:rsid w:val="007F10D0"/>
    <w:rsid w:val="007F2E34"/>
    <w:rsid w:val="007F6072"/>
    <w:rsid w:val="008006F8"/>
    <w:rsid w:val="00800957"/>
    <w:rsid w:val="008018A8"/>
    <w:rsid w:val="00803B0D"/>
    <w:rsid w:val="00804114"/>
    <w:rsid w:val="008143C2"/>
    <w:rsid w:val="0081588A"/>
    <w:rsid w:val="008169F7"/>
    <w:rsid w:val="0083700B"/>
    <w:rsid w:val="008436B3"/>
    <w:rsid w:val="00864290"/>
    <w:rsid w:val="00866373"/>
    <w:rsid w:val="00876218"/>
    <w:rsid w:val="00880958"/>
    <w:rsid w:val="00884DC8"/>
    <w:rsid w:val="008859AB"/>
    <w:rsid w:val="008C1315"/>
    <w:rsid w:val="008D1F33"/>
    <w:rsid w:val="008D229D"/>
    <w:rsid w:val="008D742D"/>
    <w:rsid w:val="008E3965"/>
    <w:rsid w:val="008E76D0"/>
    <w:rsid w:val="008F1A20"/>
    <w:rsid w:val="008F2B2A"/>
    <w:rsid w:val="00911821"/>
    <w:rsid w:val="00931E6D"/>
    <w:rsid w:val="00932F7A"/>
    <w:rsid w:val="00950D6E"/>
    <w:rsid w:val="009530E5"/>
    <w:rsid w:val="0096050A"/>
    <w:rsid w:val="00972B65"/>
    <w:rsid w:val="0098686F"/>
    <w:rsid w:val="009C175F"/>
    <w:rsid w:val="00A048CB"/>
    <w:rsid w:val="00A0751D"/>
    <w:rsid w:val="00A33F80"/>
    <w:rsid w:val="00A448B2"/>
    <w:rsid w:val="00A5543A"/>
    <w:rsid w:val="00A56A58"/>
    <w:rsid w:val="00A64DC1"/>
    <w:rsid w:val="00A65E85"/>
    <w:rsid w:val="00A74BB3"/>
    <w:rsid w:val="00A9216D"/>
    <w:rsid w:val="00A96C77"/>
    <w:rsid w:val="00AA1AA6"/>
    <w:rsid w:val="00AD09C3"/>
    <w:rsid w:val="00B232B5"/>
    <w:rsid w:val="00B3350B"/>
    <w:rsid w:val="00B437CB"/>
    <w:rsid w:val="00B632CF"/>
    <w:rsid w:val="00B71B22"/>
    <w:rsid w:val="00B71F64"/>
    <w:rsid w:val="00B776B9"/>
    <w:rsid w:val="00B9151B"/>
    <w:rsid w:val="00BE2B97"/>
    <w:rsid w:val="00BF2FB4"/>
    <w:rsid w:val="00BF4EBC"/>
    <w:rsid w:val="00C35BBD"/>
    <w:rsid w:val="00C417FE"/>
    <w:rsid w:val="00C4538E"/>
    <w:rsid w:val="00C74CFE"/>
    <w:rsid w:val="00C82168"/>
    <w:rsid w:val="00C91E6A"/>
    <w:rsid w:val="00C93D23"/>
    <w:rsid w:val="00CA323A"/>
    <w:rsid w:val="00CA6234"/>
    <w:rsid w:val="00CF2328"/>
    <w:rsid w:val="00CF4694"/>
    <w:rsid w:val="00CF4B8D"/>
    <w:rsid w:val="00D022DF"/>
    <w:rsid w:val="00D06EC9"/>
    <w:rsid w:val="00D20DF1"/>
    <w:rsid w:val="00D342E3"/>
    <w:rsid w:val="00D524E7"/>
    <w:rsid w:val="00D6193C"/>
    <w:rsid w:val="00D62665"/>
    <w:rsid w:val="00D736F4"/>
    <w:rsid w:val="00D83E75"/>
    <w:rsid w:val="00D91A92"/>
    <w:rsid w:val="00D96D0D"/>
    <w:rsid w:val="00DB3926"/>
    <w:rsid w:val="00DC5F0C"/>
    <w:rsid w:val="00E028D8"/>
    <w:rsid w:val="00E14122"/>
    <w:rsid w:val="00E15BB4"/>
    <w:rsid w:val="00E62AF8"/>
    <w:rsid w:val="00E63519"/>
    <w:rsid w:val="00E64AAA"/>
    <w:rsid w:val="00E67E46"/>
    <w:rsid w:val="00EA0FB0"/>
    <w:rsid w:val="00EB2CA5"/>
    <w:rsid w:val="00EF57C6"/>
    <w:rsid w:val="00F10C74"/>
    <w:rsid w:val="00F11222"/>
    <w:rsid w:val="00F32060"/>
    <w:rsid w:val="00F3232A"/>
    <w:rsid w:val="00F6487A"/>
    <w:rsid w:val="00F734FB"/>
    <w:rsid w:val="00F73859"/>
    <w:rsid w:val="00F75FFC"/>
    <w:rsid w:val="00F76EE0"/>
    <w:rsid w:val="00F85485"/>
    <w:rsid w:val="00FB0A1C"/>
    <w:rsid w:val="00FB7F90"/>
    <w:rsid w:val="00FC336A"/>
    <w:rsid w:val="00FD54DE"/>
    <w:rsid w:val="00FF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759"/>
  <w15:docId w15:val="{BB7470B1-9738-4547-9FB8-D6BCB632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72F37"/>
    <w:pPr>
      <w:spacing w:after="0" w:line="240" w:lineRule="auto"/>
    </w:pPr>
    <w:rPr>
      <w:rFonts w:ascii="SimHei" w:eastAsia="SimHei" w:hAnsi="SimHei" w:cstheme="majorBidi"/>
      <w:szCs w:val="20"/>
    </w:rPr>
  </w:style>
  <w:style w:type="paragraph" w:styleId="Header">
    <w:name w:val="header"/>
    <w:basedOn w:val="Normal"/>
    <w:link w:val="HeaderChar"/>
    <w:uiPriority w:val="99"/>
    <w:unhideWhenUsed/>
    <w:rsid w:val="004A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98"/>
  </w:style>
  <w:style w:type="paragraph" w:styleId="Footer">
    <w:name w:val="footer"/>
    <w:basedOn w:val="Normal"/>
    <w:link w:val="FooterChar"/>
    <w:uiPriority w:val="99"/>
    <w:unhideWhenUsed/>
    <w:rsid w:val="004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98"/>
  </w:style>
  <w:style w:type="paragraph" w:styleId="BalloonText">
    <w:name w:val="Balloon Text"/>
    <w:basedOn w:val="Normal"/>
    <w:link w:val="BalloonTextChar"/>
    <w:uiPriority w:val="99"/>
    <w:semiHidden/>
    <w:unhideWhenUsed/>
    <w:rsid w:val="004A0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6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Ron Wood</cp:lastModifiedBy>
  <cp:revision>7</cp:revision>
  <cp:lastPrinted>2020-11-06T15:24:00Z</cp:lastPrinted>
  <dcterms:created xsi:type="dcterms:W3CDTF">2020-10-31T12:34:00Z</dcterms:created>
  <dcterms:modified xsi:type="dcterms:W3CDTF">2020-11-06T18:53:00Z</dcterms:modified>
</cp:coreProperties>
</file>